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72" w:rsidRDefault="00950C72" w:rsidP="00950C72">
      <w:pPr>
        <w:pStyle w:val="NoSpacing"/>
        <w:rPr>
          <w:rFonts w:ascii="Times New Roman" w:hAnsi="Times New Roman"/>
          <w:b/>
          <w:sz w:val="28"/>
          <w:szCs w:val="28"/>
        </w:rPr>
      </w:pPr>
      <w:r>
        <w:rPr>
          <w:rFonts w:ascii="Times New Roman" w:hAnsi="Times New Roman"/>
          <w:b/>
          <w:sz w:val="28"/>
          <w:szCs w:val="28"/>
        </w:rPr>
        <w:t>Commitment to Child Safety</w:t>
      </w:r>
    </w:p>
    <w:p w:rsidR="00950C72" w:rsidRPr="003C4CB0" w:rsidRDefault="00950C72" w:rsidP="00950C72">
      <w:pPr>
        <w:pStyle w:val="NoSpacing"/>
        <w:jc w:val="both"/>
        <w:rPr>
          <w:i/>
        </w:rPr>
      </w:pPr>
      <w:r w:rsidRPr="003C4CB0">
        <w:rPr>
          <w:i/>
        </w:rPr>
        <w:t>Avondale Primary School is committed to safety and wellbeing of all children and young people. This will be the primary focus of our care and decision making. Avondale Primary School has zero tolerance for child abuse.</w:t>
      </w:r>
    </w:p>
    <w:p w:rsidR="00950C72" w:rsidRPr="003C4CB0" w:rsidRDefault="00950C72" w:rsidP="00950C72">
      <w:pPr>
        <w:pStyle w:val="NoSpacing"/>
        <w:jc w:val="both"/>
        <w:rPr>
          <w:i/>
        </w:rPr>
      </w:pPr>
    </w:p>
    <w:p w:rsidR="00950C72" w:rsidRPr="003C4CB0" w:rsidRDefault="00950C72" w:rsidP="00950C72">
      <w:pPr>
        <w:pStyle w:val="NoSpacing"/>
        <w:jc w:val="both"/>
        <w:rPr>
          <w:i/>
        </w:rPr>
      </w:pPr>
      <w:r w:rsidRPr="003C4CB0">
        <w:rPr>
          <w:i/>
        </w:rPr>
        <w:t>Avondale Primary School is committed to providing a child safe environment where children and young people are safe, and their voices are heard about decisions that affect their lives. Particular attention will be paid to the cultural safety of Aboriginal children and children from culturally and / or linguistically diverse backgrounds, international students, vulnerable children as well as the safety of children with a disability.</w:t>
      </w:r>
    </w:p>
    <w:p w:rsidR="00950C72" w:rsidRPr="003C4CB0" w:rsidRDefault="00950C72" w:rsidP="00950C72">
      <w:pPr>
        <w:pStyle w:val="NoSpacing"/>
        <w:jc w:val="both"/>
        <w:rPr>
          <w:i/>
        </w:rPr>
      </w:pPr>
    </w:p>
    <w:p w:rsidR="00950C72" w:rsidRPr="003C4CB0" w:rsidRDefault="00950C72" w:rsidP="00950C72">
      <w:pPr>
        <w:pStyle w:val="NoSpacing"/>
        <w:jc w:val="both"/>
        <w:rPr>
          <w:i/>
        </w:rPr>
      </w:pPr>
      <w:r w:rsidRPr="003C4CB0">
        <w:rPr>
          <w:i/>
        </w:rPr>
        <w:t>Every person involved in Avondale Primary School has a responsibility to understand the important and specific role he/ she plays individually and collectively to ensure that the wellbeing and safety of all children and young people is at the forefront of all they do and every decision they make.</w:t>
      </w:r>
    </w:p>
    <w:p w:rsidR="00950C72" w:rsidRPr="0000633D" w:rsidRDefault="00950C72" w:rsidP="00950C72">
      <w:pPr>
        <w:spacing w:after="0" w:line="240" w:lineRule="auto"/>
        <w:jc w:val="both"/>
        <w:rPr>
          <w:rFonts w:cstheme="minorHAnsi"/>
        </w:rPr>
      </w:pPr>
    </w:p>
    <w:p w:rsidR="00950C72" w:rsidRPr="00283650" w:rsidRDefault="00950C72" w:rsidP="00950C72">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950C72" w:rsidRDefault="00950C72" w:rsidP="00950C72">
      <w:pPr>
        <w:jc w:val="both"/>
        <w:rPr>
          <w:rFonts w:cstheme="minorHAnsi"/>
        </w:rPr>
      </w:pPr>
      <w:r w:rsidRPr="00283650">
        <w:rPr>
          <w:rFonts w:cstheme="minorHAnsi"/>
        </w:rPr>
        <w:t xml:space="preserve">To ensure that </w:t>
      </w:r>
      <w:r>
        <w:rPr>
          <w:rFonts w:cstheme="minorHAnsi"/>
        </w:rPr>
        <w:t xml:space="preserve">Avondale Primary School </w:t>
      </w:r>
      <w:r w:rsidRPr="00283650">
        <w:rPr>
          <w:rFonts w:cstheme="minorHAnsi"/>
        </w:rPr>
        <w:t xml:space="preserve">provides </w:t>
      </w:r>
      <w:r>
        <w:rPr>
          <w:rFonts w:cstheme="minorHAnsi"/>
        </w:rPr>
        <w:t>appropriate support to students with health care needs.</w:t>
      </w:r>
    </w:p>
    <w:p w:rsidR="0087210C" w:rsidRPr="0087210C" w:rsidRDefault="0087210C" w:rsidP="0087210C">
      <w:pPr>
        <w:rPr>
          <w:b/>
          <w:bCs/>
        </w:rPr>
      </w:pPr>
      <w:r w:rsidRPr="0087210C">
        <w:rPr>
          <w:noProof/>
          <w:lang w:eastAsia="en-AU"/>
        </w:rPr>
        <w:drawing>
          <wp:anchor distT="0" distB="0" distL="114300" distR="114300" simplePos="0" relativeHeight="251659264" behindDoc="0" locked="0" layoutInCell="1" allowOverlap="1" wp14:anchorId="67CDACD9" wp14:editId="586CEB74">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8849074"/>
      <w:r w:rsidRPr="0087210C">
        <w:rPr>
          <w:noProof/>
          <w:lang w:eastAsia="en-AU"/>
        </w:rPr>
        <w:drawing>
          <wp:anchor distT="0" distB="0" distL="114300" distR="114300" simplePos="0" relativeHeight="251660288" behindDoc="0" locked="0" layoutInCell="1" allowOverlap="1" wp14:anchorId="6591AD2F" wp14:editId="20ADE16E">
            <wp:simplePos x="0" y="0"/>
            <wp:positionH relativeFrom="column">
              <wp:posOffset>-3200</wp:posOffset>
            </wp:positionH>
            <wp:positionV relativeFrom="paragraph">
              <wp:posOffset>1143</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7210C">
        <w:rPr>
          <w:b/>
          <w:bCs/>
        </w:rPr>
        <w:t>Help for non-English speakers</w:t>
      </w:r>
    </w:p>
    <w:p w:rsidR="0087210C" w:rsidRPr="00727FA0" w:rsidRDefault="0087210C" w:rsidP="0087210C">
      <w:r w:rsidRPr="0087210C">
        <w:t>If you need help to understand the information in this policy please contact the school office on 9318 1755.</w:t>
      </w:r>
    </w:p>
    <w:p w:rsidR="0087210C" w:rsidRPr="00283650" w:rsidRDefault="0087210C" w:rsidP="00950C72">
      <w:pPr>
        <w:jc w:val="both"/>
        <w:rPr>
          <w:rFonts w:cstheme="minorHAnsi"/>
        </w:rPr>
      </w:pPr>
    </w:p>
    <w:p w:rsidR="00950C72" w:rsidRPr="00283650" w:rsidRDefault="00950C72" w:rsidP="00950C72">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Objective</w:t>
      </w:r>
    </w:p>
    <w:p w:rsidR="00950C72" w:rsidRPr="00283650" w:rsidRDefault="00950C72" w:rsidP="00950C72">
      <w:pPr>
        <w:jc w:val="both"/>
      </w:pPr>
      <w:r w:rsidRPr="00283650">
        <w:t xml:space="preserve">To explain to </w:t>
      </w:r>
      <w:r>
        <w:t>Avondale Primary School</w:t>
      </w:r>
      <w:r w:rsidRPr="00283650">
        <w:t xml:space="preserve"> parents, carers, staff and students the processes and procedures in place to support students </w:t>
      </w:r>
      <w:r>
        <w:t>with health care needs at school.</w:t>
      </w:r>
    </w:p>
    <w:p w:rsidR="00950C72" w:rsidRPr="00283650" w:rsidRDefault="00950C72" w:rsidP="00950C72">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rsidR="00950C72" w:rsidRPr="00283650" w:rsidRDefault="00950C72" w:rsidP="00950C72">
      <w:pPr>
        <w:jc w:val="both"/>
      </w:pPr>
      <w:r w:rsidRPr="00283650">
        <w:t>This policy applies to:</w:t>
      </w:r>
    </w:p>
    <w:p w:rsidR="00950C72" w:rsidRPr="00283650" w:rsidRDefault="00950C72" w:rsidP="00950C72">
      <w:pPr>
        <w:numPr>
          <w:ilvl w:val="0"/>
          <w:numId w:val="1"/>
        </w:numPr>
        <w:contextualSpacing/>
        <w:jc w:val="both"/>
      </w:pPr>
      <w:r w:rsidRPr="00283650">
        <w:t>all staff, including ca</w:t>
      </w:r>
      <w:r>
        <w:t>sual relief staff and volunteers</w:t>
      </w:r>
    </w:p>
    <w:p w:rsidR="00950C72" w:rsidRDefault="00950C72" w:rsidP="00950C72">
      <w:pPr>
        <w:numPr>
          <w:ilvl w:val="0"/>
          <w:numId w:val="1"/>
        </w:numPr>
        <w:contextualSpacing/>
        <w:jc w:val="both"/>
      </w:pPr>
      <w:proofErr w:type="gramStart"/>
      <w:r w:rsidRPr="00283650">
        <w:t>all</w:t>
      </w:r>
      <w:proofErr w:type="gramEnd"/>
      <w:r w:rsidRPr="00283650">
        <w:t xml:space="preserve"> students who have been diagnosed with </w:t>
      </w:r>
      <w:r>
        <w:t>a health care need that may require support, monitoring or medication at school.</w:t>
      </w:r>
      <w:r w:rsidRPr="00283650">
        <w:t xml:space="preserve">  </w:t>
      </w:r>
    </w:p>
    <w:p w:rsidR="00950C72" w:rsidRPr="00283650" w:rsidRDefault="00950C72" w:rsidP="00950C72">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950C72" w:rsidRPr="00283650" w:rsidRDefault="00950C72" w:rsidP="00950C72">
      <w:pPr>
        <w:jc w:val="both"/>
      </w:pPr>
      <w:r w:rsidRPr="003C4CB0">
        <w:t xml:space="preserve">This policy should be read with Avondale Primary School’s </w:t>
      </w:r>
      <w:r w:rsidRPr="003C4CB0">
        <w:rPr>
          <w:i/>
        </w:rPr>
        <w:t>First Aid, Administration of Medication, Anaphylaxis</w:t>
      </w:r>
      <w:r w:rsidRPr="003C4CB0">
        <w:t xml:space="preserve"> and </w:t>
      </w:r>
      <w:r w:rsidRPr="003C4CB0">
        <w:rPr>
          <w:i/>
        </w:rPr>
        <w:t xml:space="preserve">Asthma </w:t>
      </w:r>
      <w:r w:rsidRPr="003C4CB0">
        <w:t>policies.</w:t>
      </w:r>
      <w:r w:rsidRPr="00283650">
        <w:t xml:space="preserve"> </w:t>
      </w:r>
    </w:p>
    <w:p w:rsidR="00950C72" w:rsidRPr="00AD68DD" w:rsidRDefault="00950C72" w:rsidP="00950C72">
      <w:pPr>
        <w:jc w:val="both"/>
        <w:outlineLvl w:val="2"/>
        <w:rPr>
          <w:rFonts w:asciiTheme="majorHAnsi" w:eastAsiaTheme="majorEastAsia" w:hAnsiTheme="majorHAnsi" w:cstheme="majorBidi"/>
          <w:b/>
          <w:color w:val="000000" w:themeColor="text1"/>
          <w:sz w:val="24"/>
          <w:szCs w:val="24"/>
        </w:rPr>
      </w:pPr>
      <w:r w:rsidRPr="00AD68DD">
        <w:rPr>
          <w:rFonts w:asciiTheme="majorHAnsi" w:eastAsiaTheme="majorEastAsia" w:hAnsiTheme="majorHAnsi" w:cstheme="majorBidi"/>
          <w:b/>
          <w:color w:val="000000" w:themeColor="text1"/>
          <w:sz w:val="24"/>
          <w:szCs w:val="24"/>
        </w:rPr>
        <w:t>Student health support planning</w:t>
      </w:r>
    </w:p>
    <w:p w:rsidR="00950C72" w:rsidRDefault="00950C72" w:rsidP="00950C72">
      <w:pPr>
        <w:jc w:val="both"/>
      </w:pPr>
      <w:r w:rsidRPr="003C4CB0">
        <w:t>In order to provide appropriate support to students at Avondale Primary School who may need medical care or assistance, a Student Health Support Plan will be prepared by the student wellbeing coordinator, first aid coordinator and principal, in consultation with the student, their parents, carers and treating medical practitioners.</w:t>
      </w:r>
      <w:r>
        <w:t xml:space="preserve"> </w:t>
      </w:r>
    </w:p>
    <w:p w:rsidR="00950C72" w:rsidRDefault="00950C72" w:rsidP="00950C72">
      <w:pPr>
        <w:jc w:val="both"/>
      </w:pPr>
      <w:r>
        <w:t>Student Health Support plans help our school to assist students with:</w:t>
      </w:r>
    </w:p>
    <w:p w:rsidR="00950C72" w:rsidRPr="00AD68DD" w:rsidRDefault="00950C72" w:rsidP="00950C72">
      <w:pPr>
        <w:pStyle w:val="ListParagraph"/>
        <w:numPr>
          <w:ilvl w:val="0"/>
          <w:numId w:val="2"/>
        </w:numPr>
        <w:spacing w:before="100" w:beforeAutospacing="1" w:after="100" w:afterAutospacing="1" w:line="240" w:lineRule="auto"/>
        <w:jc w:val="both"/>
      </w:pPr>
      <w:r w:rsidRPr="00AD68DD">
        <w:lastRenderedPageBreak/>
        <w:t xml:space="preserve">routine health care support needs, such as supervision </w:t>
      </w:r>
      <w:r>
        <w:t>or provision of</w:t>
      </w:r>
      <w:r w:rsidRPr="00AD68DD">
        <w:t xml:space="preserve"> medication</w:t>
      </w:r>
    </w:p>
    <w:p w:rsidR="00950C72" w:rsidRPr="00AD68DD" w:rsidRDefault="00950C72" w:rsidP="00950C72">
      <w:pPr>
        <w:numPr>
          <w:ilvl w:val="0"/>
          <w:numId w:val="2"/>
        </w:numPr>
        <w:spacing w:before="100" w:beforeAutospacing="1" w:after="100" w:afterAutospacing="1" w:line="240" w:lineRule="auto"/>
        <w:jc w:val="both"/>
      </w:pPr>
      <w:r w:rsidRPr="00AD68DD">
        <w:t xml:space="preserve">personal care support needs, such as assistance with personal hygiene, continence care, eating and drinking, transfers and positioning, and </w:t>
      </w:r>
      <w:r>
        <w:t>use of health-related equipment</w:t>
      </w:r>
    </w:p>
    <w:p w:rsidR="00950C72" w:rsidRDefault="00950C72" w:rsidP="00950C72">
      <w:pPr>
        <w:numPr>
          <w:ilvl w:val="0"/>
          <w:numId w:val="2"/>
        </w:numPr>
        <w:spacing w:before="100" w:beforeAutospacing="1" w:after="100" w:afterAutospacing="1" w:line="240" w:lineRule="auto"/>
        <w:jc w:val="both"/>
      </w:pPr>
      <w:proofErr w:type="gramStart"/>
      <w:r w:rsidRPr="00AD68DD">
        <w:t>emergency</w:t>
      </w:r>
      <w:proofErr w:type="gramEnd"/>
      <w:r w:rsidRPr="00AD68DD">
        <w:t xml:space="preserve"> care needs, such as predictable emergency first aid associated with </w:t>
      </w:r>
      <w:r>
        <w:t xml:space="preserve">asthma, </w:t>
      </w:r>
      <w:r w:rsidRPr="00AD68DD">
        <w:t xml:space="preserve">seizure </w:t>
      </w:r>
      <w:r>
        <w:t xml:space="preserve">or diabetes </w:t>
      </w:r>
      <w:r w:rsidRPr="00AD68DD">
        <w:t>management.</w:t>
      </w:r>
    </w:p>
    <w:p w:rsidR="00950C72" w:rsidRDefault="00950C72" w:rsidP="00950C72">
      <w:pPr>
        <w:spacing w:before="100" w:beforeAutospacing="1" w:after="100" w:afterAutospacing="1" w:line="240" w:lineRule="auto"/>
        <w:jc w:val="both"/>
      </w:pPr>
      <w:r>
        <w:t xml:space="preserve">Students with complex medical care needs, for example, tracheostomy care, seizure management or tube feeding, must have a Student Health Support Plan which provides for appropriate staff to undertake specific training to meet the student’s particular needs. </w:t>
      </w:r>
    </w:p>
    <w:p w:rsidR="00950C72" w:rsidRDefault="00950C72" w:rsidP="00950C72">
      <w:pPr>
        <w:spacing w:before="100" w:beforeAutospacing="1" w:after="100" w:afterAutospacing="1" w:line="240" w:lineRule="auto"/>
        <w:jc w:val="both"/>
      </w:pPr>
      <w:r>
        <w:t>At</w:t>
      </w:r>
      <w:r w:rsidRPr="00B92BF4">
        <w:t xml:space="preserve"> enrolment or </w:t>
      </w:r>
      <w:r>
        <w:t xml:space="preserve">when </w:t>
      </w:r>
      <w:r w:rsidRPr="00B92BF4">
        <w:t>a health care need is identified, parents/carers should provide accurate information about</w:t>
      </w:r>
      <w:r>
        <w:t xml:space="preserve"> the student’s condition or health care needs, ideally documented by the student’s treating medical/health care practitioner on a Medical Advice Form (or relevant equivalent) </w:t>
      </w:r>
    </w:p>
    <w:p w:rsidR="00950C72" w:rsidRDefault="00950C72" w:rsidP="00950C72">
      <w:pPr>
        <w:spacing w:before="100" w:beforeAutospacing="1" w:after="100" w:afterAutospacing="1" w:line="240" w:lineRule="auto"/>
        <w:jc w:val="both"/>
      </w:pPr>
      <w:r>
        <w:t>Avondale Primary School</w:t>
      </w:r>
      <w:r w:rsidRPr="00283650">
        <w:t xml:space="preserve"> </w:t>
      </w:r>
      <w:r>
        <w:t xml:space="preserve">may invite parents and carers to attend a Student Support Group meeting to discuss the contents of a student’s Health Support Plan and assistance that the student may need at school or during school activities. </w:t>
      </w:r>
    </w:p>
    <w:p w:rsidR="00950C72" w:rsidRDefault="00950C72" w:rsidP="00950C72">
      <w:pPr>
        <w:spacing w:before="100" w:beforeAutospacing="1" w:after="100" w:afterAutospacing="1" w:line="240" w:lineRule="auto"/>
        <w:jc w:val="both"/>
      </w:pPr>
      <w:r w:rsidRPr="00971D92">
        <w:t xml:space="preserve">Where necessary, </w:t>
      </w:r>
      <w:r>
        <w:t>Avondale Primary School</w:t>
      </w:r>
      <w:r w:rsidRPr="00283650">
        <w:t xml:space="preserve"> </w:t>
      </w:r>
      <w:r>
        <w:t xml:space="preserve">may also request consent from parents and carers to consult with a student’s medical practitioners, to assist in preparing the plan and ensure that appropriate school staff understand the student’s needs. </w:t>
      </w:r>
      <w:r w:rsidR="0087210C" w:rsidRPr="00D117A5">
        <w:t>Consultation with the student’s medical practitioner will not occur without parent/carer consent unless required or authorised by law.</w:t>
      </w:r>
    </w:p>
    <w:p w:rsidR="00950C72" w:rsidRDefault="00950C72" w:rsidP="00950C72">
      <w:pPr>
        <w:spacing w:before="100" w:beforeAutospacing="1" w:after="100" w:afterAutospacing="1" w:line="240" w:lineRule="auto"/>
        <w:jc w:val="both"/>
      </w:pPr>
      <w:r>
        <w:t>Student Health Support Plans will be reviewed:</w:t>
      </w:r>
    </w:p>
    <w:p w:rsidR="00950C72" w:rsidRDefault="00950C72" w:rsidP="00950C72">
      <w:pPr>
        <w:pStyle w:val="ListParagraph"/>
        <w:numPr>
          <w:ilvl w:val="0"/>
          <w:numId w:val="4"/>
        </w:numPr>
        <w:spacing w:before="100" w:beforeAutospacing="1" w:after="100" w:afterAutospacing="1" w:line="240" w:lineRule="auto"/>
        <w:jc w:val="both"/>
      </w:pPr>
      <w:r>
        <w:t xml:space="preserve">when updated information is received from the student’s medical practitioner </w:t>
      </w:r>
    </w:p>
    <w:p w:rsidR="00950C72" w:rsidRDefault="00950C72" w:rsidP="00950C72">
      <w:pPr>
        <w:pStyle w:val="ListParagraph"/>
        <w:numPr>
          <w:ilvl w:val="0"/>
          <w:numId w:val="4"/>
        </w:numPr>
        <w:spacing w:before="100" w:beforeAutospacing="1" w:after="100" w:afterAutospacing="1" w:line="240" w:lineRule="auto"/>
        <w:jc w:val="both"/>
      </w:pPr>
      <w:r>
        <w:t>when the school, student or parents and carers have concerns with the support being provided to the student</w:t>
      </w:r>
    </w:p>
    <w:p w:rsidR="00950C72" w:rsidRDefault="00950C72" w:rsidP="00950C72">
      <w:pPr>
        <w:pStyle w:val="ListParagraph"/>
        <w:numPr>
          <w:ilvl w:val="0"/>
          <w:numId w:val="4"/>
        </w:numPr>
        <w:spacing w:before="100" w:beforeAutospacing="1" w:after="100" w:afterAutospacing="1" w:line="240" w:lineRule="auto"/>
        <w:jc w:val="both"/>
      </w:pPr>
      <w:r>
        <w:t xml:space="preserve">if there are changes to the support being provided to the student, or </w:t>
      </w:r>
    </w:p>
    <w:p w:rsidR="00950C72" w:rsidRPr="00AD68DD" w:rsidRDefault="00950C72" w:rsidP="00950C72">
      <w:pPr>
        <w:pStyle w:val="ListParagraph"/>
        <w:numPr>
          <w:ilvl w:val="0"/>
          <w:numId w:val="4"/>
        </w:numPr>
        <w:spacing w:before="100" w:beforeAutospacing="1" w:after="100" w:afterAutospacing="1" w:line="240" w:lineRule="auto"/>
        <w:jc w:val="both"/>
      </w:pPr>
      <w:proofErr w:type="gramStart"/>
      <w:r>
        <w:t>on</w:t>
      </w:r>
      <w:proofErr w:type="gramEnd"/>
      <w:r>
        <w:t xml:space="preserve"> an annual basis. </w:t>
      </w:r>
    </w:p>
    <w:p w:rsidR="00950C72" w:rsidRPr="002A671C" w:rsidRDefault="00950C72" w:rsidP="00950C72">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 xml:space="preserve">Management of confidential medical information </w:t>
      </w:r>
    </w:p>
    <w:p w:rsidR="00950C72" w:rsidRDefault="00950C72" w:rsidP="00950C72">
      <w:pPr>
        <w:jc w:val="both"/>
      </w:pPr>
      <w:r>
        <w:t>Confidential medical information provided to Avondale Primary School</w:t>
      </w:r>
      <w:r w:rsidRPr="00283650">
        <w:t xml:space="preserve"> </w:t>
      </w:r>
      <w:r>
        <w:t xml:space="preserve">to support a student will be: </w:t>
      </w:r>
    </w:p>
    <w:p w:rsidR="00950C72" w:rsidRDefault="00950C72" w:rsidP="00950C72">
      <w:pPr>
        <w:pStyle w:val="ListParagraph"/>
        <w:numPr>
          <w:ilvl w:val="0"/>
          <w:numId w:val="3"/>
        </w:numPr>
        <w:jc w:val="both"/>
      </w:pPr>
      <w:r>
        <w:t>recorded on the student’s file</w:t>
      </w:r>
    </w:p>
    <w:p w:rsidR="00950C72" w:rsidRDefault="00950C72" w:rsidP="00950C72">
      <w:pPr>
        <w:pStyle w:val="ListParagraph"/>
        <w:numPr>
          <w:ilvl w:val="0"/>
          <w:numId w:val="3"/>
        </w:numPr>
        <w:jc w:val="both"/>
      </w:pPr>
      <w:proofErr w:type="gramStart"/>
      <w:r>
        <w:t>shared</w:t>
      </w:r>
      <w:proofErr w:type="gramEnd"/>
      <w:r>
        <w:t xml:space="preserve"> with all relevant staff so that they are able to properly support students diagnosed with medical conditions and respond appropriately if necessary. </w:t>
      </w:r>
    </w:p>
    <w:p w:rsidR="0087210C" w:rsidRPr="00AA7AA3" w:rsidRDefault="0087210C" w:rsidP="0087210C">
      <w:pPr>
        <w:tabs>
          <w:tab w:val="num" w:pos="170"/>
        </w:tabs>
        <w:spacing w:after="180" w:line="240" w:lineRule="auto"/>
        <w:jc w:val="both"/>
        <w:rPr>
          <w:rFonts w:asciiTheme="majorHAnsi" w:hAnsiTheme="majorHAnsi" w:cstheme="majorHAnsi"/>
          <w:b/>
          <w:bCs/>
          <w:szCs w:val="27"/>
        </w:rPr>
      </w:pPr>
      <w:r w:rsidRPr="00AA7AA3">
        <w:rPr>
          <w:rFonts w:asciiTheme="majorHAnsi" w:hAnsiTheme="majorHAnsi" w:cstheme="majorHAnsi"/>
          <w:b/>
          <w:bCs/>
          <w:color w:val="5B9BD5" w:themeColor="accent1"/>
          <w:szCs w:val="27"/>
        </w:rPr>
        <w:t>COMMUNICATION</w:t>
      </w:r>
    </w:p>
    <w:p w:rsidR="0087210C" w:rsidRPr="007A6A72" w:rsidRDefault="0087210C" w:rsidP="0087210C">
      <w:pPr>
        <w:tabs>
          <w:tab w:val="num" w:pos="170"/>
        </w:tabs>
        <w:spacing w:after="180" w:line="240" w:lineRule="auto"/>
        <w:jc w:val="both"/>
      </w:pPr>
      <w:r w:rsidRPr="007A6A72">
        <w:t xml:space="preserve">This policy will be communicated to our school community in the following ways: </w:t>
      </w:r>
    </w:p>
    <w:p w:rsidR="0087210C" w:rsidRPr="007A6A72" w:rsidRDefault="0087210C" w:rsidP="0087210C">
      <w:pPr>
        <w:pStyle w:val="ListParagraph"/>
        <w:numPr>
          <w:ilvl w:val="0"/>
          <w:numId w:val="6"/>
        </w:numPr>
        <w:spacing w:after="180" w:line="240" w:lineRule="auto"/>
        <w:jc w:val="both"/>
      </w:pPr>
      <w:r>
        <w:t>a</w:t>
      </w:r>
      <w:r w:rsidRPr="007A6A72">
        <w:t xml:space="preserve">vailable publicly on our school’s website </w:t>
      </w:r>
    </w:p>
    <w:p w:rsidR="0087210C" w:rsidRDefault="0087210C" w:rsidP="0087210C">
      <w:pPr>
        <w:pStyle w:val="ListParagraph"/>
        <w:numPr>
          <w:ilvl w:val="0"/>
          <w:numId w:val="6"/>
        </w:numPr>
        <w:spacing w:after="180" w:line="240" w:lineRule="auto"/>
        <w:jc w:val="both"/>
      </w:pPr>
      <w:r>
        <w:t>i</w:t>
      </w:r>
      <w:r w:rsidRPr="007A6A72">
        <w:t>ncluded in staff induction processes and staff training</w:t>
      </w:r>
    </w:p>
    <w:p w:rsidR="0087210C" w:rsidRPr="007A6A72" w:rsidRDefault="0087210C" w:rsidP="0087210C">
      <w:pPr>
        <w:pStyle w:val="ListParagraph"/>
        <w:numPr>
          <w:ilvl w:val="0"/>
          <w:numId w:val="6"/>
        </w:numPr>
        <w:spacing w:after="180" w:line="240" w:lineRule="auto"/>
        <w:jc w:val="both"/>
      </w:pPr>
      <w:r>
        <w:t>accessible to staff on Google Drive Online Staffroom and d</w:t>
      </w:r>
      <w:r w:rsidRPr="007A6A72">
        <w:t>iscussed at staff briefings/meetings as required</w:t>
      </w:r>
    </w:p>
    <w:p w:rsidR="0087210C" w:rsidRPr="007A6A72" w:rsidRDefault="0087210C" w:rsidP="0087210C">
      <w:pPr>
        <w:pStyle w:val="ListParagraph"/>
        <w:numPr>
          <w:ilvl w:val="0"/>
          <w:numId w:val="6"/>
        </w:numPr>
        <w:spacing w:line="257" w:lineRule="auto"/>
        <w:jc w:val="both"/>
        <w:rPr>
          <w:rFonts w:eastAsiaTheme="minorEastAsia"/>
        </w:rPr>
      </w:pPr>
      <w:r>
        <w:rPr>
          <w:rFonts w:ascii="Calibri" w:eastAsia="Calibri" w:hAnsi="Calibri" w:cs="Calibri"/>
        </w:rPr>
        <w:t>r</w:t>
      </w:r>
      <w:r w:rsidRPr="007A6A72">
        <w:rPr>
          <w:rFonts w:ascii="Calibri" w:eastAsia="Calibri" w:hAnsi="Calibri" w:cs="Calibri"/>
        </w:rPr>
        <w:t xml:space="preserve">eminders in our school newsletter </w:t>
      </w:r>
    </w:p>
    <w:p w:rsidR="0087210C" w:rsidRDefault="0087210C" w:rsidP="0087210C">
      <w:pPr>
        <w:pStyle w:val="ListParagraph"/>
        <w:numPr>
          <w:ilvl w:val="0"/>
          <w:numId w:val="6"/>
        </w:numPr>
        <w:spacing w:after="180" w:line="240" w:lineRule="auto"/>
        <w:jc w:val="both"/>
      </w:pPr>
      <w:r>
        <w:t>h</w:t>
      </w:r>
      <w:r w:rsidRPr="007A6A72">
        <w:t>ard copy available from school administration upon request</w:t>
      </w:r>
    </w:p>
    <w:p w:rsidR="0087210C" w:rsidRDefault="0087210C" w:rsidP="0087210C">
      <w:pPr>
        <w:jc w:val="both"/>
      </w:pPr>
    </w:p>
    <w:p w:rsidR="00950C72" w:rsidRPr="00971D92" w:rsidRDefault="00950C72" w:rsidP="00950C72">
      <w:pPr>
        <w:jc w:val="both"/>
        <w:outlineLvl w:val="1"/>
        <w:rPr>
          <w:rFonts w:asciiTheme="majorHAnsi" w:eastAsiaTheme="majorEastAsia" w:hAnsiTheme="majorHAnsi" w:cstheme="majorBidi"/>
          <w:b/>
          <w:caps/>
          <w:color w:val="5B9BD5" w:themeColor="accent1"/>
          <w:sz w:val="26"/>
          <w:szCs w:val="26"/>
        </w:rPr>
      </w:pPr>
      <w:r w:rsidRPr="00971D92">
        <w:rPr>
          <w:rFonts w:asciiTheme="majorHAnsi" w:eastAsiaTheme="majorEastAsia" w:hAnsiTheme="majorHAnsi" w:cstheme="majorBidi"/>
          <w:b/>
          <w:caps/>
          <w:color w:val="5B9BD5" w:themeColor="accent1"/>
          <w:sz w:val="26"/>
          <w:szCs w:val="26"/>
        </w:rPr>
        <w:t>Further information and resources</w:t>
      </w:r>
    </w:p>
    <w:p w:rsidR="0087210C" w:rsidRDefault="0087210C" w:rsidP="0087210C">
      <w:pPr>
        <w:pStyle w:val="ListParagraph"/>
        <w:numPr>
          <w:ilvl w:val="0"/>
          <w:numId w:val="3"/>
        </w:numPr>
        <w:jc w:val="both"/>
      </w:pPr>
      <w:r>
        <w:t xml:space="preserve">the Department’s Policy and Advisory Library (PAL): </w:t>
      </w:r>
      <w:r w:rsidR="002C0C87">
        <w:t xml:space="preserve"> </w:t>
      </w:r>
    </w:p>
    <w:p w:rsidR="0087210C" w:rsidRDefault="002C0C87" w:rsidP="0087210C">
      <w:pPr>
        <w:pStyle w:val="ListParagraph"/>
        <w:numPr>
          <w:ilvl w:val="1"/>
          <w:numId w:val="3"/>
        </w:numPr>
        <w:jc w:val="both"/>
      </w:pPr>
      <w:hyperlink r:id="rId8" w:history="1">
        <w:r w:rsidR="0087210C" w:rsidRPr="00DA5F13">
          <w:rPr>
            <w:rStyle w:val="Hyperlink"/>
          </w:rPr>
          <w:t>Health Care Needs</w:t>
        </w:r>
      </w:hyperlink>
    </w:p>
    <w:p w:rsidR="0087210C" w:rsidRPr="00E45E3C" w:rsidRDefault="002C0C87" w:rsidP="0087210C">
      <w:pPr>
        <w:pStyle w:val="ListParagraph"/>
        <w:numPr>
          <w:ilvl w:val="1"/>
          <w:numId w:val="3"/>
        </w:numPr>
        <w:jc w:val="both"/>
        <w:rPr>
          <w:rStyle w:val="Hyperlink"/>
          <w:color w:val="auto"/>
          <w:u w:val="none"/>
        </w:rPr>
      </w:pPr>
      <w:hyperlink r:id="rId9" w:history="1">
        <w:r w:rsidR="0087210C" w:rsidRPr="006E1DA0">
          <w:rPr>
            <w:rStyle w:val="Hyperlink"/>
          </w:rPr>
          <w:t>Health Support Planning Forms</w:t>
        </w:r>
      </w:hyperlink>
    </w:p>
    <w:p w:rsidR="0087210C" w:rsidRPr="00EC6F57" w:rsidRDefault="002C0C87" w:rsidP="0087210C">
      <w:pPr>
        <w:pStyle w:val="ListParagraph"/>
        <w:numPr>
          <w:ilvl w:val="1"/>
          <w:numId w:val="3"/>
        </w:numPr>
        <w:jc w:val="both"/>
        <w:rPr>
          <w:rStyle w:val="Hyperlink"/>
          <w:color w:val="auto"/>
          <w:u w:val="none"/>
        </w:rPr>
      </w:pPr>
      <w:hyperlink r:id="rId10" w:history="1">
        <w:r w:rsidR="0087210C" w:rsidRPr="006E1DA0">
          <w:rPr>
            <w:rStyle w:val="Hyperlink"/>
          </w:rPr>
          <w:t xml:space="preserve">Complex Medical </w:t>
        </w:r>
        <w:r w:rsidR="0087210C">
          <w:rPr>
            <w:rStyle w:val="Hyperlink"/>
          </w:rPr>
          <w:t>Care Supports</w:t>
        </w:r>
      </w:hyperlink>
    </w:p>
    <w:p w:rsidR="0087210C" w:rsidRPr="00EC6F57" w:rsidRDefault="002C0C87" w:rsidP="0087210C">
      <w:pPr>
        <w:pStyle w:val="ListParagraph"/>
        <w:numPr>
          <w:ilvl w:val="1"/>
          <w:numId w:val="3"/>
        </w:numPr>
        <w:jc w:val="both"/>
        <w:rPr>
          <w:rStyle w:val="Hyperlink"/>
          <w:color w:val="auto"/>
          <w:u w:val="none"/>
        </w:rPr>
      </w:pPr>
      <w:hyperlink r:id="rId11" w:history="1">
        <w:r w:rsidR="0087210C" w:rsidRPr="00B06A3F">
          <w:rPr>
            <w:rStyle w:val="Hyperlink"/>
          </w:rPr>
          <w:t>Child and Family Violence Information Sharing Schemes</w:t>
        </w:r>
      </w:hyperlink>
      <w:r w:rsidR="0087210C">
        <w:rPr>
          <w:rStyle w:val="Hyperlink"/>
        </w:rPr>
        <w:t xml:space="preserve"> </w:t>
      </w:r>
    </w:p>
    <w:p w:rsidR="0087210C" w:rsidRPr="00817B49" w:rsidRDefault="002C0C87" w:rsidP="0087210C">
      <w:pPr>
        <w:pStyle w:val="ListParagraph"/>
        <w:numPr>
          <w:ilvl w:val="1"/>
          <w:numId w:val="3"/>
        </w:numPr>
        <w:jc w:val="both"/>
        <w:rPr>
          <w:rStyle w:val="Hyperlink"/>
          <w:color w:val="auto"/>
          <w:u w:val="none"/>
        </w:rPr>
      </w:pPr>
      <w:hyperlink r:id="rId12" w:history="1">
        <w:r w:rsidR="0087210C" w:rsidRPr="00B06A3F">
          <w:rPr>
            <w:rStyle w:val="Hyperlink"/>
          </w:rPr>
          <w:t>Privacy and Information Sharing</w:t>
        </w:r>
      </w:hyperlink>
    </w:p>
    <w:p w:rsidR="0087210C" w:rsidRPr="00817B49" w:rsidRDefault="0087210C" w:rsidP="0087210C">
      <w:pPr>
        <w:pStyle w:val="ListParagraph"/>
        <w:ind w:left="1440"/>
        <w:jc w:val="both"/>
      </w:pPr>
    </w:p>
    <w:p w:rsidR="00950C72" w:rsidRPr="003C4CB0" w:rsidRDefault="00950C72" w:rsidP="00950C72">
      <w:pPr>
        <w:pStyle w:val="ListParagraph"/>
        <w:numPr>
          <w:ilvl w:val="0"/>
          <w:numId w:val="3"/>
        </w:numPr>
        <w:spacing w:before="40" w:after="240" w:line="240" w:lineRule="auto"/>
        <w:jc w:val="both"/>
        <w:rPr>
          <w:rFonts w:ascii="Calibri" w:hAnsi="Calibri" w:cs="Calibri"/>
          <w:b/>
          <w:i/>
        </w:rPr>
      </w:pPr>
      <w:r w:rsidRPr="003C4CB0">
        <w:rPr>
          <w:i/>
          <w:lang w:eastAsia="en-AU"/>
        </w:rPr>
        <w:t>First Aid Policy</w:t>
      </w:r>
    </w:p>
    <w:p w:rsidR="00950C72" w:rsidRPr="003C4CB0" w:rsidRDefault="00950C72" w:rsidP="00950C72">
      <w:pPr>
        <w:pStyle w:val="ListParagraph"/>
        <w:numPr>
          <w:ilvl w:val="0"/>
          <w:numId w:val="3"/>
        </w:numPr>
        <w:spacing w:before="40" w:after="240" w:line="240" w:lineRule="auto"/>
        <w:jc w:val="both"/>
        <w:rPr>
          <w:rFonts w:ascii="Calibri" w:hAnsi="Calibri" w:cs="Calibri"/>
          <w:b/>
          <w:i/>
        </w:rPr>
      </w:pPr>
      <w:r w:rsidRPr="003C4CB0">
        <w:rPr>
          <w:i/>
          <w:lang w:eastAsia="en-AU"/>
        </w:rPr>
        <w:t>Administration of Medication Policy</w:t>
      </w:r>
    </w:p>
    <w:p w:rsidR="00950C72" w:rsidRPr="003C4CB0" w:rsidRDefault="00950C72" w:rsidP="00950C72">
      <w:pPr>
        <w:pStyle w:val="ListParagraph"/>
        <w:numPr>
          <w:ilvl w:val="0"/>
          <w:numId w:val="3"/>
        </w:numPr>
        <w:spacing w:before="40" w:after="240" w:line="240" w:lineRule="auto"/>
        <w:jc w:val="both"/>
        <w:rPr>
          <w:rFonts w:ascii="Calibri" w:hAnsi="Calibri" w:cs="Calibri"/>
          <w:b/>
          <w:i/>
        </w:rPr>
      </w:pPr>
      <w:r w:rsidRPr="003C4CB0">
        <w:rPr>
          <w:i/>
          <w:lang w:eastAsia="en-AU"/>
        </w:rPr>
        <w:t>Anaphylaxis Policy</w:t>
      </w:r>
    </w:p>
    <w:p w:rsidR="0087210C" w:rsidRPr="00EC2379" w:rsidRDefault="00950C72" w:rsidP="0087210C">
      <w:pPr>
        <w:pStyle w:val="ListParagraph"/>
        <w:numPr>
          <w:ilvl w:val="0"/>
          <w:numId w:val="3"/>
        </w:numPr>
        <w:spacing w:before="40" w:after="240" w:line="240" w:lineRule="auto"/>
        <w:jc w:val="both"/>
        <w:rPr>
          <w:rFonts w:ascii="Calibri" w:hAnsi="Calibri" w:cs="Calibri"/>
          <w:b/>
          <w:i/>
        </w:rPr>
      </w:pPr>
      <w:r w:rsidRPr="003C4CB0">
        <w:rPr>
          <w:i/>
          <w:lang w:eastAsia="en-AU"/>
        </w:rPr>
        <w:t>Asthma Policy</w:t>
      </w:r>
      <w:bookmarkStart w:id="1" w:name="_GoBack"/>
      <w:bookmarkEnd w:id="1"/>
    </w:p>
    <w:p w:rsidR="0087210C" w:rsidRPr="008A5B2E" w:rsidRDefault="0087210C" w:rsidP="0087210C">
      <w:pPr>
        <w:pStyle w:val="Heading2"/>
        <w:spacing w:after="240" w:line="240" w:lineRule="auto"/>
        <w:jc w:val="both"/>
        <w:rPr>
          <w:b/>
          <w:caps/>
          <w:color w:val="5B9BD5" w:themeColor="accent1"/>
        </w:rPr>
      </w:pPr>
      <w:r>
        <w:rPr>
          <w:b/>
          <w:caps/>
          <w:color w:val="5B9BD5" w:themeColor="accent1"/>
        </w:rPr>
        <w:t xml:space="preserve">Policy </w:t>
      </w:r>
      <w:r w:rsidRPr="008A5B2E">
        <w:rPr>
          <w:b/>
          <w:caps/>
          <w:color w:val="5B9BD5" w:themeColor="accent1"/>
        </w:rPr>
        <w:t>Review</w:t>
      </w:r>
      <w:r>
        <w:rPr>
          <w:b/>
          <w:caps/>
          <w:color w:val="5B9BD5" w:themeColor="accent1"/>
        </w:rPr>
        <w:t xml:space="preserve"> and approval</w:t>
      </w:r>
      <w:r w:rsidRPr="008A5B2E">
        <w:rPr>
          <w:b/>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0087210C" w:rsidRPr="00A91F92" w:rsidTr="00AA2BA6">
        <w:tc>
          <w:tcPr>
            <w:tcW w:w="2940" w:type="dxa"/>
          </w:tcPr>
          <w:p w:rsidR="0087210C" w:rsidRPr="008C54B2" w:rsidRDefault="0087210C" w:rsidP="00AA2BA6">
            <w:r w:rsidRPr="008C54B2">
              <w:t>Policy last reviewed</w:t>
            </w:r>
          </w:p>
        </w:tc>
        <w:tc>
          <w:tcPr>
            <w:tcW w:w="6075" w:type="dxa"/>
          </w:tcPr>
          <w:p w:rsidR="0087210C" w:rsidRPr="008C54B2" w:rsidRDefault="00EC2379" w:rsidP="00AA2BA6">
            <w:r>
              <w:t>9th</w:t>
            </w:r>
            <w:r w:rsidR="0087210C">
              <w:t xml:space="preserve"> August 2021</w:t>
            </w:r>
          </w:p>
        </w:tc>
      </w:tr>
      <w:tr w:rsidR="0087210C" w:rsidRPr="00A91F92" w:rsidTr="00AA2BA6">
        <w:tc>
          <w:tcPr>
            <w:tcW w:w="2940" w:type="dxa"/>
          </w:tcPr>
          <w:p w:rsidR="0087210C" w:rsidRPr="008C54B2" w:rsidRDefault="0087210C" w:rsidP="00AA2BA6">
            <w:r w:rsidRPr="008C54B2">
              <w:t>Approved by</w:t>
            </w:r>
          </w:p>
        </w:tc>
        <w:tc>
          <w:tcPr>
            <w:tcW w:w="6075" w:type="dxa"/>
          </w:tcPr>
          <w:p w:rsidR="0087210C" w:rsidRPr="00C54E13" w:rsidRDefault="0087210C" w:rsidP="00AA2BA6">
            <w:r>
              <w:t>Principal: Jill Benham</w:t>
            </w:r>
          </w:p>
        </w:tc>
      </w:tr>
      <w:tr w:rsidR="0087210C" w:rsidRPr="00A91F92" w:rsidTr="00AA2BA6">
        <w:trPr>
          <w:trHeight w:val="70"/>
        </w:trPr>
        <w:tc>
          <w:tcPr>
            <w:tcW w:w="2940" w:type="dxa"/>
          </w:tcPr>
          <w:p w:rsidR="0087210C" w:rsidRPr="008C54B2" w:rsidRDefault="0087210C" w:rsidP="00AA2BA6">
            <w:r w:rsidRPr="008C54B2">
              <w:t>Next scheduled review date</w:t>
            </w:r>
          </w:p>
        </w:tc>
        <w:tc>
          <w:tcPr>
            <w:tcW w:w="6075" w:type="dxa"/>
          </w:tcPr>
          <w:p w:rsidR="0087210C" w:rsidRPr="00C54E13" w:rsidRDefault="00EC2379" w:rsidP="00AA2BA6">
            <w:r>
              <w:t>9th</w:t>
            </w:r>
            <w:r w:rsidR="0087210C">
              <w:t xml:space="preserve"> August 2024</w:t>
            </w:r>
          </w:p>
        </w:tc>
      </w:tr>
    </w:tbl>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87210C" w:rsidRDefault="0087210C" w:rsidP="00950C72">
      <w:pPr>
        <w:rPr>
          <w:b/>
          <w:color w:val="5B9BD5" w:themeColor="accent1"/>
          <w:sz w:val="36"/>
          <w:szCs w:val="36"/>
        </w:rPr>
      </w:pPr>
    </w:p>
    <w:p w:rsidR="002C0C87" w:rsidRDefault="002C0C87" w:rsidP="00950C72">
      <w:pPr>
        <w:rPr>
          <w:b/>
          <w:color w:val="5B9BD5" w:themeColor="accent1"/>
          <w:sz w:val="36"/>
          <w:szCs w:val="36"/>
        </w:rPr>
      </w:pPr>
    </w:p>
    <w:p w:rsidR="00950C72" w:rsidRPr="006066F1" w:rsidRDefault="00950C72" w:rsidP="00950C72">
      <w:pPr>
        <w:rPr>
          <w:sz w:val="28"/>
          <w:szCs w:val="28"/>
        </w:rPr>
      </w:pPr>
      <w:r w:rsidRPr="006066F1">
        <w:rPr>
          <w:b/>
          <w:color w:val="5B9BD5" w:themeColor="accent1"/>
          <w:sz w:val="36"/>
          <w:szCs w:val="36"/>
        </w:rPr>
        <w:lastRenderedPageBreak/>
        <w:t>STUDENT HEALTH SUPPORT PLAN</w:t>
      </w:r>
      <w:r w:rsidRPr="006066F1">
        <w:rPr>
          <w:sz w:val="36"/>
          <w:szCs w:val="36"/>
        </w:rPr>
        <w:t xml:space="preserve"> </w:t>
      </w:r>
    </w:p>
    <w:p w:rsidR="00950C72" w:rsidRPr="006066F1" w:rsidRDefault="00950C72" w:rsidP="00950C72">
      <w:pPr>
        <w:rPr>
          <w:rFonts w:cstheme="minorHAnsi"/>
          <w:bCs/>
          <w:sz w:val="20"/>
          <w:szCs w:val="20"/>
        </w:rPr>
      </w:pPr>
      <w:r w:rsidRPr="006066F1">
        <w:rPr>
          <w:rFonts w:cstheme="minorHAnsi"/>
          <w:bCs/>
          <w:sz w:val="20"/>
          <w:szCs w:val="20"/>
        </w:rPr>
        <w:t xml:space="preserve">This plan outlines how the school will support the student’s health care needs, based on health advice received from the student’s medical/health practitioner. This form must be completed for each student with an identified health care need (not including those with Anaphylaxis as this is done via an Individual Anaphylaxis Management Plan – see </w:t>
      </w:r>
      <w:hyperlink r:id="rId13" w:history="1">
        <w:r w:rsidRPr="006066F1">
          <w:rPr>
            <w:rStyle w:val="Hyperlink"/>
            <w:rFonts w:cstheme="minorHAnsi"/>
            <w:bCs/>
            <w:sz w:val="20"/>
            <w:szCs w:val="20"/>
          </w:rPr>
          <w:t>www.education.vic.gov.au/school/teachers/health/Pages/anaphylaxisschl.aspx</w:t>
        </w:r>
      </w:hyperlink>
    </w:p>
    <w:tbl>
      <w:tblPr>
        <w:tblStyle w:val="TableGrid"/>
        <w:tblpPr w:leftFromText="180" w:rightFromText="180" w:vertAnchor="text" w:horzAnchor="margin" w:tblpY="538"/>
        <w:tblW w:w="0" w:type="auto"/>
        <w:tblLook w:val="04A0" w:firstRow="1" w:lastRow="0" w:firstColumn="1" w:lastColumn="0" w:noHBand="0" w:noVBand="1"/>
      </w:tblPr>
      <w:tblGrid>
        <w:gridCol w:w="3009"/>
        <w:gridCol w:w="1547"/>
        <w:gridCol w:w="1465"/>
        <w:gridCol w:w="2995"/>
      </w:tblGrid>
      <w:tr w:rsidR="00950C72" w:rsidRPr="006066F1" w:rsidTr="00DC0AA8">
        <w:tc>
          <w:tcPr>
            <w:tcW w:w="4556" w:type="dxa"/>
            <w:gridSpan w:val="2"/>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School:</w:t>
            </w:r>
          </w:p>
        </w:tc>
        <w:tc>
          <w:tcPr>
            <w:tcW w:w="4460" w:type="dxa"/>
            <w:gridSpan w:val="2"/>
          </w:tcPr>
          <w:p w:rsidR="00950C72" w:rsidRPr="006066F1" w:rsidRDefault="00950C72" w:rsidP="00DC0AA8">
            <w:pPr>
              <w:keepNext/>
              <w:widowControl w:val="0"/>
              <w:suppressAutoHyphens/>
              <w:autoSpaceDE w:val="0"/>
              <w:autoSpaceDN w:val="0"/>
              <w:adjustRightInd w:val="0"/>
              <w:spacing w:after="120" w:line="220" w:lineRule="atLeast"/>
              <w:ind w:left="25"/>
              <w:textAlignment w:val="baseline"/>
              <w:rPr>
                <w:rFonts w:cstheme="minorHAnsi"/>
                <w:sz w:val="20"/>
                <w:szCs w:val="20"/>
              </w:rPr>
            </w:pPr>
            <w:r w:rsidRPr="006066F1">
              <w:rPr>
                <w:rFonts w:cstheme="minorHAnsi"/>
                <w:sz w:val="20"/>
                <w:szCs w:val="20"/>
              </w:rPr>
              <w:t>Phone:</w:t>
            </w:r>
          </w:p>
        </w:tc>
      </w:tr>
      <w:tr w:rsidR="00950C72" w:rsidRPr="006066F1" w:rsidTr="00DC0AA8">
        <w:tc>
          <w:tcPr>
            <w:tcW w:w="4556" w:type="dxa"/>
            <w:gridSpan w:val="2"/>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c>
          <w:tcPr>
            <w:tcW w:w="4460" w:type="dxa"/>
            <w:gridSpan w:val="2"/>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r>
      <w:tr w:rsidR="00950C72" w:rsidRPr="006066F1" w:rsidTr="00DC0AA8">
        <w:tc>
          <w:tcPr>
            <w:tcW w:w="4556" w:type="dxa"/>
            <w:gridSpan w:val="2"/>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c>
          <w:tcPr>
            <w:tcW w:w="4460" w:type="dxa"/>
            <w:gridSpan w:val="2"/>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Proposed date for review of this plan:</w:t>
            </w:r>
          </w:p>
        </w:tc>
      </w:tr>
      <w:tr w:rsidR="00950C72" w:rsidRPr="006066F1" w:rsidTr="00DC0AA8">
        <w:tc>
          <w:tcPr>
            <w:tcW w:w="3009" w:type="dxa"/>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Parent/carer contact information (1)</w:t>
            </w:r>
          </w:p>
        </w:tc>
        <w:tc>
          <w:tcPr>
            <w:tcW w:w="3012" w:type="dxa"/>
            <w:gridSpan w:val="2"/>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Parent/carer contact information (2) </w:t>
            </w:r>
          </w:p>
        </w:tc>
        <w:tc>
          <w:tcPr>
            <w:tcW w:w="2995" w:type="dxa"/>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Other emergency contacts (if parent/carer not available)</w:t>
            </w:r>
          </w:p>
        </w:tc>
      </w:tr>
      <w:tr w:rsidR="00950C72" w:rsidRPr="006066F1" w:rsidTr="00DC0AA8">
        <w:tc>
          <w:tcPr>
            <w:tcW w:w="3009" w:type="dxa"/>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Name:</w:t>
            </w:r>
          </w:p>
        </w:tc>
        <w:tc>
          <w:tcPr>
            <w:tcW w:w="3012" w:type="dxa"/>
            <w:gridSpan w:val="2"/>
          </w:tcPr>
          <w:p w:rsidR="00950C72" w:rsidRPr="006066F1" w:rsidRDefault="00950C72" w:rsidP="00DC0AA8">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Name:</w:t>
            </w:r>
          </w:p>
        </w:tc>
        <w:tc>
          <w:tcPr>
            <w:tcW w:w="2995" w:type="dxa"/>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Name:</w:t>
            </w:r>
          </w:p>
        </w:tc>
      </w:tr>
      <w:tr w:rsidR="00950C72" w:rsidRPr="006066F1" w:rsidTr="00DC0AA8">
        <w:tc>
          <w:tcPr>
            <w:tcW w:w="3009" w:type="dxa"/>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Relationship:</w:t>
            </w:r>
          </w:p>
        </w:tc>
        <w:tc>
          <w:tcPr>
            <w:tcW w:w="3012" w:type="dxa"/>
            <w:gridSpan w:val="2"/>
          </w:tcPr>
          <w:p w:rsidR="00950C72" w:rsidRPr="006066F1" w:rsidRDefault="00950C72" w:rsidP="00DC0AA8">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Relationship:</w:t>
            </w:r>
          </w:p>
        </w:tc>
        <w:tc>
          <w:tcPr>
            <w:tcW w:w="2995" w:type="dxa"/>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Relationship:</w:t>
            </w:r>
          </w:p>
        </w:tc>
      </w:tr>
      <w:tr w:rsidR="00950C72" w:rsidRPr="006066F1" w:rsidTr="00DC0AA8">
        <w:tc>
          <w:tcPr>
            <w:tcW w:w="3009" w:type="dxa"/>
          </w:tcPr>
          <w:p w:rsidR="00950C72" w:rsidRPr="006066F1" w:rsidRDefault="00950C72" w:rsidP="00DC0AA8">
            <w:pPr>
              <w:keepNext/>
              <w:widowControl w:val="0"/>
              <w:tabs>
                <w:tab w:val="left" w:pos="3168"/>
              </w:tabs>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Home phone:</w:t>
            </w:r>
          </w:p>
        </w:tc>
        <w:tc>
          <w:tcPr>
            <w:tcW w:w="3012" w:type="dxa"/>
            <w:gridSpan w:val="2"/>
          </w:tcPr>
          <w:p w:rsidR="00950C72" w:rsidRPr="006066F1" w:rsidRDefault="00950C72" w:rsidP="00DC0AA8">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Home phone:</w:t>
            </w:r>
          </w:p>
        </w:tc>
        <w:tc>
          <w:tcPr>
            <w:tcW w:w="2995" w:type="dxa"/>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Home phone:</w:t>
            </w:r>
          </w:p>
        </w:tc>
      </w:tr>
      <w:tr w:rsidR="00950C72" w:rsidRPr="006066F1" w:rsidTr="00DC0AA8">
        <w:tc>
          <w:tcPr>
            <w:tcW w:w="3009" w:type="dxa"/>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Work phone:</w:t>
            </w:r>
          </w:p>
        </w:tc>
        <w:tc>
          <w:tcPr>
            <w:tcW w:w="3012" w:type="dxa"/>
            <w:gridSpan w:val="2"/>
          </w:tcPr>
          <w:p w:rsidR="00950C72" w:rsidRPr="006066F1" w:rsidRDefault="00950C72" w:rsidP="00DC0AA8">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Work phone:</w:t>
            </w:r>
          </w:p>
        </w:tc>
        <w:tc>
          <w:tcPr>
            <w:tcW w:w="2995" w:type="dxa"/>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Work phone:</w:t>
            </w:r>
          </w:p>
        </w:tc>
      </w:tr>
      <w:tr w:rsidR="00950C72" w:rsidRPr="006066F1" w:rsidTr="00DC0AA8">
        <w:tc>
          <w:tcPr>
            <w:tcW w:w="3009" w:type="dxa"/>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Mobile:</w:t>
            </w:r>
          </w:p>
        </w:tc>
        <w:tc>
          <w:tcPr>
            <w:tcW w:w="3012" w:type="dxa"/>
            <w:gridSpan w:val="2"/>
          </w:tcPr>
          <w:p w:rsidR="00950C72" w:rsidRPr="006066F1" w:rsidRDefault="00950C72" w:rsidP="00DC0AA8">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Mobile:</w:t>
            </w:r>
          </w:p>
        </w:tc>
        <w:tc>
          <w:tcPr>
            <w:tcW w:w="2995" w:type="dxa"/>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Mobile:</w:t>
            </w:r>
          </w:p>
        </w:tc>
      </w:tr>
      <w:tr w:rsidR="00950C72" w:rsidRPr="006066F1" w:rsidTr="00DC0AA8">
        <w:tc>
          <w:tcPr>
            <w:tcW w:w="3009" w:type="dxa"/>
          </w:tcPr>
          <w:p w:rsidR="00950C72" w:rsidRPr="006066F1" w:rsidRDefault="00950C72" w:rsidP="00DC0AA8">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Address:</w:t>
            </w:r>
          </w:p>
        </w:tc>
        <w:tc>
          <w:tcPr>
            <w:tcW w:w="3012" w:type="dxa"/>
            <w:gridSpan w:val="2"/>
          </w:tcPr>
          <w:p w:rsidR="00950C72" w:rsidRPr="006066F1" w:rsidRDefault="00950C72" w:rsidP="00DC0AA8">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Address:</w:t>
            </w:r>
          </w:p>
        </w:tc>
        <w:tc>
          <w:tcPr>
            <w:tcW w:w="2995" w:type="dxa"/>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Address:</w:t>
            </w:r>
          </w:p>
        </w:tc>
      </w:tr>
      <w:tr w:rsidR="00950C72" w:rsidRPr="006066F1" w:rsidTr="00DC0AA8">
        <w:tc>
          <w:tcPr>
            <w:tcW w:w="9016" w:type="dxa"/>
            <w:gridSpan w:val="4"/>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Medical /Health practitioner contact:</w:t>
            </w:r>
          </w:p>
        </w:tc>
      </w:tr>
      <w:tr w:rsidR="00950C72" w:rsidRPr="006066F1" w:rsidTr="00DC0AA8">
        <w:tc>
          <w:tcPr>
            <w:tcW w:w="4556" w:type="dxa"/>
            <w:gridSpan w:val="2"/>
            <w:tcBorders>
              <w:right w:val="nil"/>
            </w:tcBorders>
          </w:tcPr>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bookmarkStart w:id="2" w:name="Check1"/>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bookmarkEnd w:id="2"/>
            <w:r w:rsidRPr="006066F1">
              <w:rPr>
                <w:rFonts w:cstheme="minorHAnsi"/>
                <w:sz w:val="16"/>
                <w:szCs w:val="16"/>
              </w:rPr>
              <w:t xml:space="preserve">  </w:t>
            </w:r>
            <w:r w:rsidRPr="006066F1">
              <w:rPr>
                <w:rFonts w:cstheme="minorHAnsi"/>
                <w:sz w:val="16"/>
                <w:szCs w:val="16"/>
              </w:rPr>
              <w:tab/>
              <w:t>General Medical Advice Form - for a student with a health condition</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School Asthma Action Plan</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Cystic Fibrosis </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Condition Specific Medical Advice Form – Acquired Brain Injury</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Cancer </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Diabetes </w:t>
            </w:r>
          </w:p>
        </w:tc>
        <w:tc>
          <w:tcPr>
            <w:tcW w:w="4460" w:type="dxa"/>
            <w:gridSpan w:val="2"/>
            <w:tcBorders>
              <w:left w:val="nil"/>
            </w:tcBorders>
          </w:tcPr>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Condition Specific Medical Advice Form – Epilepsy</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transfers and positioning</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oral eating and drinking</w:t>
            </w:r>
          </w:p>
          <w:p w:rsidR="00950C72" w:rsidRPr="006066F1" w:rsidRDefault="00950C72" w:rsidP="00DC0AA8">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2C0C87">
              <w:rPr>
                <w:rFonts w:cstheme="minorHAnsi"/>
                <w:sz w:val="16"/>
                <w:szCs w:val="16"/>
              </w:rPr>
            </w:r>
            <w:r w:rsidR="002C0C87">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toileting, hygiene and menstrual health management</w:t>
            </w:r>
          </w:p>
        </w:tc>
      </w:tr>
      <w:tr w:rsidR="00950C72" w:rsidRPr="006066F1" w:rsidTr="00DC0AA8">
        <w:tc>
          <w:tcPr>
            <w:tcW w:w="9016" w:type="dxa"/>
            <w:gridSpan w:val="4"/>
          </w:tcPr>
          <w:p w:rsidR="00950C72" w:rsidRPr="006066F1" w:rsidRDefault="00950C72" w:rsidP="00DC0AA8">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 xml:space="preserve">List who will receive copies of this </w:t>
            </w:r>
            <w:r w:rsidRPr="006066F1">
              <w:rPr>
                <w:rFonts w:cstheme="minorHAnsi"/>
                <w:b/>
                <w:bCs/>
                <w:i/>
                <w:iCs/>
                <w:sz w:val="20"/>
                <w:szCs w:val="20"/>
              </w:rPr>
              <w:t>Student Health Support Plan</w:t>
            </w:r>
            <w:r w:rsidRPr="006066F1">
              <w:rPr>
                <w:rFonts w:cstheme="minorHAnsi"/>
                <w:sz w:val="20"/>
                <w:szCs w:val="20"/>
              </w:rPr>
              <w:t xml:space="preserve">: </w:t>
            </w:r>
          </w:p>
          <w:p w:rsidR="00950C72" w:rsidRPr="006066F1" w:rsidRDefault="00950C72" w:rsidP="00950C72">
            <w:pPr>
              <w:pStyle w:val="ListParagraph"/>
              <w:keepNext/>
              <w:widowControl w:val="0"/>
              <w:numPr>
                <w:ilvl w:val="0"/>
                <w:numId w:val="5"/>
              </w:numPr>
              <w:suppressAutoHyphens/>
              <w:autoSpaceDE w:val="0"/>
              <w:autoSpaceDN w:val="0"/>
              <w:adjustRightInd w:val="0"/>
              <w:spacing w:after="120" w:line="220" w:lineRule="atLeast"/>
              <w:contextualSpacing w:val="0"/>
              <w:textAlignment w:val="baseline"/>
              <w:rPr>
                <w:rFonts w:cstheme="minorHAnsi"/>
                <w:sz w:val="20"/>
                <w:szCs w:val="20"/>
              </w:rPr>
            </w:pPr>
            <w:r w:rsidRPr="006066F1">
              <w:rPr>
                <w:rFonts w:cstheme="minorHAnsi"/>
                <w:sz w:val="20"/>
                <w:szCs w:val="20"/>
              </w:rPr>
              <w:t>Student’s Family    2. Other: ____________________________________3. Other:________________________________</w:t>
            </w:r>
          </w:p>
        </w:tc>
      </w:tr>
      <w:tr w:rsidR="00950C72" w:rsidRPr="006066F1" w:rsidTr="00DC0AA8">
        <w:tc>
          <w:tcPr>
            <w:tcW w:w="9016" w:type="dxa"/>
            <w:gridSpan w:val="4"/>
          </w:tcPr>
          <w:p w:rsidR="00950C72" w:rsidRPr="006066F1" w:rsidRDefault="00950C72" w:rsidP="00DC0AA8">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 xml:space="preserve">The following </w:t>
            </w:r>
            <w:r w:rsidRPr="006066F1">
              <w:rPr>
                <w:rFonts w:cstheme="minorHAnsi"/>
                <w:b/>
                <w:bCs/>
                <w:i/>
                <w:iCs/>
                <w:sz w:val="20"/>
                <w:szCs w:val="20"/>
              </w:rPr>
              <w:t>Student Health Support Plan</w:t>
            </w:r>
            <w:r w:rsidRPr="006066F1">
              <w:rPr>
                <w:rFonts w:cstheme="minorHAnsi"/>
                <w:sz w:val="20"/>
                <w:szCs w:val="20"/>
              </w:rPr>
              <w:t xml:space="preserve"> has been developed with my knowledge and input </w:t>
            </w:r>
          </w:p>
          <w:p w:rsidR="00950C72" w:rsidRPr="006066F1" w:rsidRDefault="00950C72" w:rsidP="00DC0AA8">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parent/carer or adult/mature minor** student: __________________</w:t>
            </w:r>
            <w:r w:rsidRPr="006066F1">
              <w:rPr>
                <w:rFonts w:cstheme="minorHAnsi"/>
                <w:sz w:val="20"/>
                <w:szCs w:val="20"/>
              </w:rPr>
              <w:tab/>
              <w:t>Signature: ___________</w:t>
            </w:r>
            <w:r w:rsidRPr="006066F1">
              <w:rPr>
                <w:rFonts w:cstheme="minorHAnsi"/>
                <w:sz w:val="20"/>
                <w:szCs w:val="20"/>
              </w:rPr>
              <w:tab/>
              <w:t>Date: _________</w:t>
            </w:r>
          </w:p>
          <w:p w:rsidR="00950C72" w:rsidRPr="006066F1" w:rsidRDefault="00950C72" w:rsidP="00DC0AA8">
            <w:pPr>
              <w:keepNext/>
              <w:widowControl w:val="0"/>
              <w:suppressAutoHyphens/>
              <w:autoSpaceDE w:val="0"/>
              <w:autoSpaceDN w:val="0"/>
              <w:adjustRightInd w:val="0"/>
              <w:spacing w:after="120" w:line="220" w:lineRule="atLeast"/>
              <w:ind w:left="17"/>
              <w:textAlignment w:val="baseline"/>
              <w:rPr>
                <w:rFonts w:cstheme="minorHAnsi"/>
                <w:i/>
                <w:iCs/>
                <w:sz w:val="18"/>
                <w:szCs w:val="18"/>
              </w:rPr>
            </w:pPr>
            <w:r w:rsidRPr="006066F1">
              <w:rPr>
                <w:rFonts w:cstheme="minorHAnsi"/>
                <w:i/>
                <w:iCs/>
                <w:sz w:val="18"/>
                <w:szCs w:val="18"/>
              </w:rPr>
              <w:t xml:space="preserve">**Please note: Mature minor is a student who is capable of making their own decisions on a range of issues, before they reach eighteen years of age. See: </w:t>
            </w:r>
            <w:hyperlink r:id="rId14" w:history="1">
              <w:r w:rsidRPr="006066F1">
                <w:rPr>
                  <w:rStyle w:val="Hyperlink"/>
                  <w:rFonts w:cstheme="minorHAnsi"/>
                  <w:i/>
                  <w:iCs/>
                  <w:sz w:val="18"/>
                  <w:szCs w:val="18"/>
                </w:rPr>
                <w:t>Decision Making Responsibility for Students - School Policy and Advisory Guide</w:t>
              </w:r>
            </w:hyperlink>
          </w:p>
          <w:p w:rsidR="00950C72" w:rsidRPr="006066F1" w:rsidRDefault="00950C72" w:rsidP="00DC0AA8">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principal (or nominee): ______________________________________</w:t>
            </w:r>
            <w:r w:rsidRPr="006066F1">
              <w:rPr>
                <w:rFonts w:cstheme="minorHAnsi"/>
                <w:sz w:val="20"/>
                <w:szCs w:val="20"/>
              </w:rPr>
              <w:tab/>
              <w:t>Signature: ___________</w:t>
            </w:r>
            <w:r w:rsidRPr="006066F1">
              <w:rPr>
                <w:rFonts w:cstheme="minorHAnsi"/>
                <w:sz w:val="20"/>
                <w:szCs w:val="20"/>
              </w:rPr>
              <w:tab/>
              <w:t>Date: _________</w:t>
            </w:r>
          </w:p>
          <w:p w:rsidR="00950C72" w:rsidRPr="006066F1" w:rsidRDefault="00950C72" w:rsidP="00DC0AA8">
            <w:pPr>
              <w:keepNext/>
              <w:widowControl w:val="0"/>
              <w:suppressAutoHyphens/>
              <w:autoSpaceDE w:val="0"/>
              <w:autoSpaceDN w:val="0"/>
              <w:adjustRightInd w:val="0"/>
              <w:spacing w:after="120" w:line="220" w:lineRule="atLeast"/>
              <w:ind w:left="17"/>
              <w:textAlignment w:val="baseline"/>
              <w:rPr>
                <w:rFonts w:cstheme="minorHAnsi"/>
                <w:b/>
                <w:bCs/>
                <w:sz w:val="18"/>
                <w:szCs w:val="18"/>
              </w:rPr>
            </w:pPr>
            <w:r w:rsidRPr="006066F1">
              <w:rPr>
                <w:rFonts w:cstheme="minorHAnsi"/>
                <w:b/>
                <w:bCs/>
                <w:sz w:val="18"/>
                <w:szCs w:val="18"/>
              </w:rPr>
              <w:t>Privacy Statement</w:t>
            </w:r>
          </w:p>
          <w:p w:rsidR="00950C72" w:rsidRPr="006066F1" w:rsidRDefault="00950C72" w:rsidP="00DC0AA8">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18"/>
                <w:szCs w:val="18"/>
              </w:rPr>
              <w:t xml:space="preserve">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w:t>
            </w:r>
            <w:r w:rsidRPr="006066F1">
              <w:rPr>
                <w:rFonts w:cstheme="minorHAnsi"/>
                <w:sz w:val="18"/>
                <w:szCs w:val="18"/>
              </w:rPr>
              <w:lastRenderedPageBreak/>
              <w:t>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tc>
      </w:tr>
    </w:tbl>
    <w:p w:rsidR="00950C72" w:rsidRPr="006066F1" w:rsidRDefault="00950C72" w:rsidP="00950C72">
      <w:pPr>
        <w:rPr>
          <w:rFonts w:cstheme="minorHAnsi"/>
          <w:b/>
          <w:sz w:val="20"/>
          <w:szCs w:val="20"/>
        </w:rPr>
      </w:pPr>
      <w:r w:rsidRPr="006066F1">
        <w:rPr>
          <w:rFonts w:cstheme="minorHAnsi"/>
          <w:b/>
          <w:sz w:val="20"/>
          <w:szCs w:val="20"/>
        </w:rPr>
        <w:lastRenderedPageBreak/>
        <w:t>This Plan is to be completed by the principal or nominee in collaboration with the parent/carer and student.</w:t>
      </w:r>
    </w:p>
    <w:p w:rsidR="00950C72" w:rsidRPr="006066F1" w:rsidRDefault="00950C72" w:rsidP="00950C72">
      <w:pPr>
        <w:rPr>
          <w:rFonts w:cstheme="minorHAnsi"/>
          <w:b/>
          <w:sz w:val="20"/>
          <w:szCs w:val="20"/>
        </w:rPr>
      </w:pPr>
    </w:p>
    <w:p w:rsidR="00950C72" w:rsidRPr="006066F1" w:rsidRDefault="00950C72" w:rsidP="00950C72">
      <w:pPr>
        <w:rPr>
          <w:rFonts w:cstheme="minorHAnsi"/>
          <w:b/>
          <w:color w:val="5B9BD5" w:themeColor="accent1"/>
          <w:sz w:val="20"/>
          <w:szCs w:val="20"/>
        </w:rPr>
      </w:pPr>
      <w:r w:rsidRPr="006066F1">
        <w:rPr>
          <w:rFonts w:cstheme="minorHAnsi"/>
          <w:b/>
          <w:color w:val="5B9BD5" w:themeColor="accent1"/>
          <w:sz w:val="20"/>
          <w:szCs w:val="20"/>
        </w:rPr>
        <w:br w:type="page"/>
      </w:r>
    </w:p>
    <w:tbl>
      <w:tblPr>
        <w:tblStyle w:val="TableGrid"/>
        <w:tblpPr w:leftFromText="180" w:rightFromText="180" w:vertAnchor="text" w:horzAnchor="margin" w:tblpXSpec="center" w:tblpY="601"/>
        <w:tblOverlap w:val="never"/>
        <w:tblW w:w="10456" w:type="dxa"/>
        <w:tblLayout w:type="fixed"/>
        <w:tblLook w:val="04A0" w:firstRow="1" w:lastRow="0" w:firstColumn="1" w:lastColumn="0" w:noHBand="0" w:noVBand="1"/>
      </w:tblPr>
      <w:tblGrid>
        <w:gridCol w:w="5228"/>
        <w:gridCol w:w="5228"/>
      </w:tblGrid>
      <w:tr w:rsidR="0034420A" w:rsidRPr="006066F1" w:rsidTr="0034420A">
        <w:tc>
          <w:tcPr>
            <w:tcW w:w="10456" w:type="dxa"/>
            <w:gridSpan w:val="2"/>
          </w:tcPr>
          <w:p w:rsidR="0034420A" w:rsidRPr="006066F1" w:rsidRDefault="0034420A" w:rsidP="0034420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lastRenderedPageBreak/>
              <w:t>Student’s name:</w:t>
            </w:r>
          </w:p>
        </w:tc>
      </w:tr>
      <w:tr w:rsidR="0034420A" w:rsidRPr="006066F1" w:rsidTr="0034420A">
        <w:tc>
          <w:tcPr>
            <w:tcW w:w="5228" w:type="dxa"/>
          </w:tcPr>
          <w:p w:rsidR="0034420A" w:rsidRPr="006066F1" w:rsidRDefault="0034420A" w:rsidP="0034420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c>
          <w:tcPr>
            <w:tcW w:w="5228" w:type="dxa"/>
          </w:tcPr>
          <w:p w:rsidR="0034420A" w:rsidRPr="006066F1" w:rsidRDefault="0034420A" w:rsidP="0034420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r>
      <w:tr w:rsidR="0034420A" w:rsidRPr="006066F1" w:rsidTr="0034420A">
        <w:tc>
          <w:tcPr>
            <w:tcW w:w="10456" w:type="dxa"/>
            <w:gridSpan w:val="2"/>
          </w:tcPr>
          <w:p w:rsidR="0034420A" w:rsidRPr="006066F1" w:rsidRDefault="0034420A" w:rsidP="0034420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What is the health care need identified by the student's medical/health practitioner? </w:t>
            </w:r>
          </w:p>
        </w:tc>
      </w:tr>
      <w:tr w:rsidR="0034420A" w:rsidRPr="006066F1" w:rsidTr="0034420A">
        <w:tc>
          <w:tcPr>
            <w:tcW w:w="10456" w:type="dxa"/>
            <w:gridSpan w:val="2"/>
          </w:tcPr>
          <w:p w:rsidR="0034420A" w:rsidRPr="006066F1" w:rsidRDefault="0034420A" w:rsidP="0034420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Other known health conditions: </w:t>
            </w:r>
          </w:p>
        </w:tc>
      </w:tr>
      <w:tr w:rsidR="0034420A" w:rsidRPr="006066F1" w:rsidTr="0034420A">
        <w:tc>
          <w:tcPr>
            <w:tcW w:w="10456" w:type="dxa"/>
            <w:gridSpan w:val="2"/>
          </w:tcPr>
          <w:p w:rsidR="0034420A" w:rsidRPr="006066F1" w:rsidRDefault="0034420A" w:rsidP="0034420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When will the student commence attending school? </w:t>
            </w:r>
          </w:p>
        </w:tc>
      </w:tr>
      <w:tr w:rsidR="0034420A" w:rsidRPr="006066F1" w:rsidTr="0034420A">
        <w:tc>
          <w:tcPr>
            <w:tcW w:w="10456" w:type="dxa"/>
            <w:gridSpan w:val="2"/>
          </w:tcPr>
          <w:p w:rsidR="0034420A" w:rsidRPr="006066F1" w:rsidRDefault="0034420A" w:rsidP="0034420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Detail any actions and timelines to enable attendance and any interim provisions: </w:t>
            </w:r>
          </w:p>
        </w:tc>
      </w:tr>
    </w:tbl>
    <w:p w:rsidR="00950C72" w:rsidRPr="006066F1" w:rsidRDefault="00950C72" w:rsidP="00950C72">
      <w:pPr>
        <w:rPr>
          <w:b/>
          <w:color w:val="5B9BD5" w:themeColor="accent1"/>
          <w:sz w:val="28"/>
          <w:szCs w:val="28"/>
        </w:rPr>
      </w:pPr>
      <w:r w:rsidRPr="006066F1">
        <w:rPr>
          <w:b/>
          <w:color w:val="5B9BD5" w:themeColor="accent1"/>
          <w:sz w:val="28"/>
          <w:szCs w:val="28"/>
        </w:rPr>
        <w:t xml:space="preserve">HOW THE SCHOOL WILL SUPPORT THE STUDENT’S HEALTH CARE NEEDS </w:t>
      </w:r>
    </w:p>
    <w:p w:rsidR="00950C72" w:rsidRPr="006066F1" w:rsidRDefault="00950C72" w:rsidP="00950C72">
      <w:pPr>
        <w:rPr>
          <w:rFonts w:cstheme="minorHAnsi"/>
          <w:b/>
          <w:color w:val="5B9BD5" w:themeColor="accent1"/>
          <w:sz w:val="20"/>
          <w:szCs w:val="20"/>
        </w:rPr>
      </w:pPr>
      <w:r w:rsidRPr="006066F1">
        <w:rPr>
          <w:rFonts w:cstheme="minorHAnsi"/>
          <w:b/>
          <w:color w:val="5B9BD5" w:themeColor="accent1"/>
          <w:sz w:val="20"/>
          <w:szCs w:val="20"/>
        </w:rPr>
        <w:t>Below are some questions that may need to be considered when detailing the support that will be provided for the student’s health care needs.  These questions should be used as a guide only.</w:t>
      </w:r>
    </w:p>
    <w:tbl>
      <w:tblPr>
        <w:tblStyle w:val="TableGrid"/>
        <w:tblW w:w="10915" w:type="dxa"/>
        <w:tblInd w:w="-714" w:type="dxa"/>
        <w:tblLayout w:type="fixed"/>
        <w:tblLook w:val="04A0" w:firstRow="1" w:lastRow="0" w:firstColumn="1" w:lastColumn="0" w:noHBand="0" w:noVBand="1"/>
      </w:tblPr>
      <w:tblGrid>
        <w:gridCol w:w="1560"/>
        <w:gridCol w:w="3402"/>
        <w:gridCol w:w="4111"/>
        <w:gridCol w:w="1842"/>
      </w:tblGrid>
      <w:tr w:rsidR="00950C72" w:rsidRPr="006066F1" w:rsidTr="0034420A">
        <w:trPr>
          <w:cantSplit/>
          <w:tblHeader/>
        </w:trPr>
        <w:tc>
          <w:tcPr>
            <w:tcW w:w="1560" w:type="dxa"/>
            <w:shd w:val="clear" w:color="auto" w:fill="DEEAF6" w:themeFill="accent1" w:themeFillTint="33"/>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Support</w:t>
            </w:r>
          </w:p>
        </w:tc>
        <w:tc>
          <w:tcPr>
            <w:tcW w:w="3402" w:type="dxa"/>
            <w:shd w:val="clear" w:color="auto" w:fill="DEEAF6" w:themeFill="accent1" w:themeFillTint="33"/>
          </w:tcPr>
          <w:p w:rsidR="00950C72" w:rsidRPr="006066F1" w:rsidRDefault="00950C72" w:rsidP="0034420A">
            <w:pPr>
              <w:widowControl w:val="0"/>
              <w:suppressAutoHyphens/>
              <w:autoSpaceDE w:val="0"/>
              <w:autoSpaceDN w:val="0"/>
              <w:adjustRightInd w:val="0"/>
              <w:spacing w:after="120" w:line="220" w:lineRule="atLeast"/>
              <w:ind w:left="37"/>
              <w:textAlignment w:val="baseline"/>
              <w:rPr>
                <w:rFonts w:cstheme="minorHAnsi"/>
                <w:b/>
                <w:bCs/>
                <w:sz w:val="20"/>
                <w:szCs w:val="20"/>
              </w:rPr>
            </w:pPr>
            <w:r w:rsidRPr="006066F1">
              <w:rPr>
                <w:rFonts w:cstheme="minorHAnsi"/>
                <w:b/>
                <w:bCs/>
                <w:sz w:val="20"/>
                <w:szCs w:val="20"/>
              </w:rPr>
              <w:t>What needs to be considered?</w:t>
            </w:r>
          </w:p>
        </w:tc>
        <w:tc>
          <w:tcPr>
            <w:tcW w:w="4111" w:type="dxa"/>
            <w:shd w:val="clear" w:color="auto" w:fill="DEEAF6" w:themeFill="accent1" w:themeFillTint="33"/>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Strategy – how will the school support the student’s health care needs?</w:t>
            </w:r>
          </w:p>
        </w:tc>
        <w:tc>
          <w:tcPr>
            <w:tcW w:w="1842" w:type="dxa"/>
            <w:shd w:val="clear" w:color="auto" w:fill="DEEAF6" w:themeFill="accent1" w:themeFillTint="33"/>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 Responsible for ensuring the support</w:t>
            </w:r>
          </w:p>
        </w:tc>
      </w:tr>
      <w:tr w:rsidR="00950C72" w:rsidRPr="006066F1" w:rsidTr="0034420A">
        <w:trPr>
          <w:cantSplit/>
        </w:trPr>
        <w:tc>
          <w:tcPr>
            <w:tcW w:w="1560" w:type="dxa"/>
            <w:vMerge w:val="restart"/>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Overall Support</w:t>
            </w:r>
          </w:p>
        </w:tc>
        <w:tc>
          <w:tcPr>
            <w:tcW w:w="3402" w:type="dxa"/>
            <w:shd w:val="clear" w:color="auto" w:fill="auto"/>
          </w:tcPr>
          <w:p w:rsidR="00950C72" w:rsidRPr="006066F1" w:rsidRDefault="00950C72" w:rsidP="00DC0AA8">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Is it necessary to provide the support during the school day?</w:t>
            </w:r>
          </w:p>
        </w:tc>
        <w:tc>
          <w:tcPr>
            <w:tcW w:w="4111" w:type="dxa"/>
            <w:shd w:val="clear" w:color="auto" w:fill="auto"/>
          </w:tcPr>
          <w:p w:rsidR="00950C72" w:rsidRPr="006066F1" w:rsidRDefault="00950C72" w:rsidP="00DC0AA8">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some medication can be taken at home and does not need to be brought to the school. </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c>
          <w:tcPr>
            <w:tcW w:w="3402" w:type="dxa"/>
            <w:shd w:val="clear" w:color="auto" w:fill="auto"/>
          </w:tcPr>
          <w:p w:rsidR="00950C72" w:rsidRPr="006066F1" w:rsidRDefault="00950C72" w:rsidP="00DC0AA8">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How can the recommended support be provided in the simplest manner, with minimal interruption to the education and care program?</w:t>
            </w:r>
          </w:p>
        </w:tc>
        <w:tc>
          <w:tcPr>
            <w:tcW w:w="4111" w:type="dxa"/>
            <w:shd w:val="clear" w:color="auto" w:fill="auto"/>
          </w:tcPr>
          <w:p w:rsidR="00950C72" w:rsidRPr="006066F1" w:rsidRDefault="00950C72" w:rsidP="00DC0AA8">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students using </w:t>
            </w:r>
            <w:proofErr w:type="spellStart"/>
            <w:r w:rsidRPr="006066F1">
              <w:rPr>
                <w:rFonts w:asciiTheme="minorHAnsi" w:hAnsiTheme="minorHAnsi" w:cs="Arial"/>
                <w:i/>
                <w:color w:val="auto"/>
                <w:sz w:val="18"/>
                <w:szCs w:val="18"/>
              </w:rPr>
              <w:t>nebulisers</w:t>
            </w:r>
            <w:proofErr w:type="spellEnd"/>
            <w:r w:rsidRPr="006066F1">
              <w:rPr>
                <w:rFonts w:asciiTheme="minorHAnsi" w:hAnsiTheme="minorHAnsi" w:cs="Arial"/>
                <w:i/>
                <w:color w:val="auto"/>
                <w:sz w:val="18"/>
                <w:szCs w:val="18"/>
              </w:rPr>
              <w:t xml:space="preserve"> can often learn to use puffers and spacers at school.</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c>
          <w:tcPr>
            <w:tcW w:w="3402" w:type="dxa"/>
            <w:shd w:val="clear" w:color="auto" w:fill="auto"/>
          </w:tcPr>
          <w:p w:rsidR="00950C72" w:rsidRPr="006066F1" w:rsidRDefault="00950C72" w:rsidP="00DC0AA8">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Who should provide the support?</w:t>
            </w:r>
          </w:p>
        </w:tc>
        <w:tc>
          <w:tcPr>
            <w:tcW w:w="4111" w:type="dxa"/>
            <w:shd w:val="clear" w:color="auto" w:fill="auto"/>
          </w:tcPr>
          <w:p w:rsidR="00950C72" w:rsidRPr="006066F1" w:rsidRDefault="00950C72" w:rsidP="00DC0AA8">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For example, the principal should conduct a risk assessment for staff and ask:</w:t>
            </w:r>
          </w:p>
          <w:p w:rsidR="00950C72" w:rsidRPr="006066F1" w:rsidRDefault="00950C72" w:rsidP="00DC0AA8">
            <w:pPr>
              <w:spacing w:after="120"/>
              <w:ind w:right="180"/>
              <w:rPr>
                <w:rFonts w:cs="Arial"/>
                <w:i/>
                <w:noProof/>
                <w:sz w:val="18"/>
                <w:szCs w:val="18"/>
                <w:lang w:eastAsia="en-AU"/>
              </w:rPr>
            </w:pPr>
            <w:r w:rsidRPr="006066F1">
              <w:rPr>
                <w:rFonts w:cs="Arial"/>
                <w:i/>
                <w:noProof/>
                <w:sz w:val="18"/>
                <w:szCs w:val="18"/>
                <w:lang w:eastAsia="en-AU"/>
              </w:rPr>
              <w:t xml:space="preserve">Does the support fit with assigned staff duties, the scope of their position, and basic first aid training (see the Department’s First Aid Policy </w:t>
            </w:r>
            <w:hyperlink r:id="rId15" w:history="1">
              <w:r w:rsidRPr="006066F1">
                <w:rPr>
                  <w:rStyle w:val="Hyperlink"/>
                  <w:i/>
                  <w:sz w:val="18"/>
                  <w:szCs w:val="18"/>
                </w:rPr>
                <w:t>www.education.vic.gov.au/hrweb/ohs/health/firstaid.htm</w:t>
              </w:r>
            </w:hyperlink>
          </w:p>
          <w:p w:rsidR="00950C72" w:rsidRPr="006066F1" w:rsidRDefault="00950C72" w:rsidP="00DC0AA8">
            <w:pPr>
              <w:spacing w:after="120"/>
              <w:ind w:right="180"/>
              <w:rPr>
                <w:rFonts w:cs="Arial"/>
                <w:i/>
                <w:noProof/>
                <w:sz w:val="18"/>
                <w:szCs w:val="18"/>
                <w:lang w:eastAsia="en-AU"/>
              </w:rPr>
            </w:pPr>
            <w:r w:rsidRPr="006066F1">
              <w:rPr>
                <w:rFonts w:cs="Arial"/>
                <w:i/>
                <w:noProof/>
                <w:sz w:val="18"/>
                <w:szCs w:val="18"/>
                <w:lang w:eastAsia="en-AU"/>
              </w:rPr>
              <w:t>Are additional or different staffing or training arrangements required?</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c>
          <w:tcPr>
            <w:tcW w:w="3402" w:type="dxa"/>
            <w:shd w:val="clear" w:color="auto" w:fill="auto"/>
          </w:tcPr>
          <w:p w:rsidR="00950C72" w:rsidRPr="006066F1" w:rsidRDefault="00950C72" w:rsidP="00DC0AA8">
            <w:pPr>
              <w:pStyle w:val="Default"/>
              <w:spacing w:after="120"/>
              <w:ind w:right="180"/>
              <w:rPr>
                <w:rFonts w:asciiTheme="minorHAnsi" w:hAnsiTheme="minorHAnsi" w:cs="Arial"/>
                <w:i/>
                <w:iCs/>
                <w:color w:val="auto"/>
                <w:sz w:val="18"/>
                <w:szCs w:val="18"/>
              </w:rPr>
            </w:pPr>
            <w:r w:rsidRPr="006066F1">
              <w:rPr>
                <w:rFonts w:asciiTheme="minorHAnsi" w:hAnsiTheme="minorHAnsi" w:cs="Arial"/>
                <w:iCs/>
                <w:color w:val="auto"/>
                <w:sz w:val="18"/>
                <w:szCs w:val="18"/>
              </w:rPr>
              <w:t xml:space="preserve">How can the support be provided in a way that respects dignity, privacy, comfort and safety and enhances learning? </w:t>
            </w:r>
          </w:p>
        </w:tc>
        <w:tc>
          <w:tcPr>
            <w:tcW w:w="4111" w:type="dxa"/>
            <w:shd w:val="clear" w:color="auto" w:fill="auto"/>
          </w:tcPr>
          <w:p w:rsidR="00950C72" w:rsidRPr="006066F1" w:rsidRDefault="00950C72" w:rsidP="00DC0AA8">
            <w:pPr>
              <w:spacing w:after="120"/>
              <w:ind w:right="360"/>
              <w:rPr>
                <w:i/>
                <w:sz w:val="18"/>
                <w:szCs w:val="18"/>
              </w:rPr>
            </w:pPr>
            <w:r w:rsidRPr="006066F1">
              <w:rPr>
                <w:rFonts w:cs="Arial"/>
                <w:i/>
                <w:noProof/>
                <w:sz w:val="18"/>
                <w:szCs w:val="18"/>
                <w:lang w:eastAsia="en-AU"/>
              </w:rPr>
              <w:t>For example, detail the steps taken to ensure that the support provided respects the student’s dignity, privacy, comfort and safety and enhances learning.</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val="restart"/>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First Aid</w:t>
            </w:r>
          </w:p>
        </w:tc>
        <w:tc>
          <w:tcPr>
            <w:tcW w:w="3402" w:type="dxa"/>
            <w:shd w:val="clear" w:color="auto" w:fill="auto"/>
          </w:tcPr>
          <w:p w:rsidR="00950C72" w:rsidRPr="006066F1" w:rsidRDefault="00950C72" w:rsidP="00DC0AA8">
            <w:pPr>
              <w:spacing w:after="120"/>
              <w:ind w:right="180"/>
              <w:rPr>
                <w:sz w:val="18"/>
                <w:szCs w:val="18"/>
              </w:rPr>
            </w:pPr>
            <w:r w:rsidRPr="006066F1">
              <w:rPr>
                <w:sz w:val="18"/>
                <w:szCs w:val="18"/>
              </w:rPr>
              <w:t>Does the medical/health information highlight any individual first aid requirements for the student, other than basic first aid?</w:t>
            </w:r>
          </w:p>
        </w:tc>
        <w:tc>
          <w:tcPr>
            <w:tcW w:w="4111" w:type="dxa"/>
            <w:shd w:val="clear" w:color="auto" w:fill="auto"/>
          </w:tcPr>
          <w:p w:rsidR="00950C72" w:rsidRPr="006066F1" w:rsidRDefault="00950C72" w:rsidP="00DC0AA8">
            <w:pPr>
              <w:spacing w:after="120"/>
              <w:ind w:right="180"/>
              <w:rPr>
                <w:i/>
                <w:sz w:val="18"/>
                <w:szCs w:val="18"/>
              </w:rPr>
            </w:pPr>
            <w:r w:rsidRPr="006066F1">
              <w:rPr>
                <w:i/>
                <w:sz w:val="18"/>
                <w:szCs w:val="18"/>
              </w:rPr>
              <w:t>Discuss and agree on the individual first aid plan with the parent/carer.</w:t>
            </w:r>
          </w:p>
          <w:p w:rsidR="00950C72" w:rsidRPr="006066F1" w:rsidRDefault="00950C72" w:rsidP="00DC0AA8">
            <w:pPr>
              <w:spacing w:after="120"/>
              <w:ind w:right="180"/>
              <w:rPr>
                <w:i/>
                <w:sz w:val="18"/>
                <w:szCs w:val="18"/>
              </w:rPr>
            </w:pPr>
            <w:r w:rsidRPr="006066F1">
              <w:rPr>
                <w:i/>
                <w:sz w:val="18"/>
                <w:szCs w:val="18"/>
              </w:rPr>
              <w:t xml:space="preserve">Ensure that there are sufficient staff trained in basic first aid </w:t>
            </w:r>
            <w:r w:rsidRPr="006066F1">
              <w:rPr>
                <w:rFonts w:cs="Arial"/>
                <w:i/>
                <w:noProof/>
                <w:sz w:val="18"/>
                <w:szCs w:val="18"/>
                <w:lang w:eastAsia="en-AU"/>
              </w:rPr>
              <w:t xml:space="preserve">(see the Department’s First Aid Policy </w:t>
            </w:r>
            <w:hyperlink r:id="rId16" w:history="1">
              <w:r w:rsidRPr="006066F1">
                <w:rPr>
                  <w:rStyle w:val="Hyperlink"/>
                  <w:i/>
                  <w:iCs/>
                  <w:sz w:val="18"/>
                  <w:szCs w:val="18"/>
                </w:rPr>
                <w:t>www.education.vic.gov.au/hrweb/ohs/health/firstaid.htm</w:t>
              </w:r>
            </w:hyperlink>
            <w:r w:rsidRPr="006066F1">
              <w:rPr>
                <w:rStyle w:val="Hyperlink"/>
                <w:i/>
                <w:iCs/>
                <w:color w:val="auto"/>
                <w:sz w:val="18"/>
                <w:szCs w:val="18"/>
              </w:rPr>
              <w:t xml:space="preserve"> </w:t>
            </w:r>
            <w:r w:rsidRPr="006066F1">
              <w:rPr>
                <w:rStyle w:val="Hyperlink"/>
                <w:color w:val="auto"/>
                <w:sz w:val="18"/>
                <w:szCs w:val="18"/>
              </w:rPr>
              <w:t xml:space="preserve"> </w:t>
            </w:r>
          </w:p>
          <w:p w:rsidR="00950C72" w:rsidRPr="006066F1" w:rsidRDefault="00950C72" w:rsidP="00DC0AA8">
            <w:pPr>
              <w:spacing w:after="120"/>
              <w:ind w:right="360"/>
              <w:rPr>
                <w:rFonts w:cs="Arial"/>
                <w:i/>
                <w:noProof/>
                <w:sz w:val="18"/>
                <w:szCs w:val="18"/>
                <w:lang w:eastAsia="en-AU"/>
              </w:rPr>
            </w:pPr>
            <w:r w:rsidRPr="006066F1">
              <w:rPr>
                <w:i/>
                <w:sz w:val="18"/>
                <w:szCs w:val="18"/>
              </w:rPr>
              <w:t>Ensure that all relevant school staff are informed about the first aid response for the student.</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p>
        </w:tc>
        <w:tc>
          <w:tcPr>
            <w:tcW w:w="3402" w:type="dxa"/>
            <w:shd w:val="clear" w:color="auto" w:fill="auto"/>
          </w:tcPr>
          <w:p w:rsidR="00950C72" w:rsidRPr="006066F1" w:rsidRDefault="00950C72" w:rsidP="00DC0AA8">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Are there additional training modules that staff could undertake to further support the student, such as staff involved with excursions and specific educational programs or activities?</w:t>
            </w:r>
          </w:p>
        </w:tc>
        <w:tc>
          <w:tcPr>
            <w:tcW w:w="4111" w:type="dxa"/>
            <w:shd w:val="clear" w:color="auto" w:fill="auto"/>
          </w:tcPr>
          <w:p w:rsidR="00950C72" w:rsidRPr="006066F1" w:rsidRDefault="00950C72" w:rsidP="00DC0AA8">
            <w:pPr>
              <w:spacing w:after="120"/>
              <w:ind w:right="180"/>
              <w:rPr>
                <w:i/>
                <w:sz w:val="18"/>
                <w:szCs w:val="18"/>
              </w:rPr>
            </w:pPr>
            <w:r w:rsidRPr="006066F1">
              <w:rPr>
                <w:i/>
                <w:sz w:val="18"/>
                <w:szCs w:val="18"/>
              </w:rPr>
              <w:t xml:space="preserve">Ensure that relevant staff undertake the agreed additional training </w:t>
            </w:r>
          </w:p>
          <w:p w:rsidR="00950C72" w:rsidRPr="006066F1" w:rsidRDefault="00950C72" w:rsidP="00DC0AA8">
            <w:pPr>
              <w:spacing w:after="120"/>
              <w:ind w:right="180"/>
              <w:rPr>
                <w:i/>
                <w:sz w:val="18"/>
                <w:szCs w:val="18"/>
              </w:rPr>
            </w:pPr>
            <w:r w:rsidRPr="006066F1">
              <w:rPr>
                <w:i/>
                <w:sz w:val="18"/>
                <w:szCs w:val="18"/>
              </w:rPr>
              <w:t xml:space="preserve">Ensure that there are contingency provisions in place (whilst awaiting the staff member to receive training), to facilitate the student’s attendance at school. </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Complex medical needs</w:t>
            </w:r>
          </w:p>
        </w:tc>
        <w:tc>
          <w:tcPr>
            <w:tcW w:w="3402" w:type="dxa"/>
            <w:shd w:val="clear" w:color="auto" w:fill="auto"/>
          </w:tcPr>
          <w:p w:rsidR="00950C72" w:rsidRPr="006066F1" w:rsidRDefault="00950C72" w:rsidP="00DC0AA8">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Does the student have a complex medical care need?</w:t>
            </w:r>
          </w:p>
        </w:tc>
        <w:tc>
          <w:tcPr>
            <w:tcW w:w="4111" w:type="dxa"/>
            <w:shd w:val="clear" w:color="auto" w:fill="auto"/>
          </w:tcPr>
          <w:p w:rsidR="00950C72" w:rsidRPr="006066F1" w:rsidRDefault="00950C72" w:rsidP="00DC0AA8">
            <w:pPr>
              <w:spacing w:after="120"/>
              <w:ind w:right="180"/>
              <w:rPr>
                <w:i/>
                <w:sz w:val="18"/>
                <w:szCs w:val="18"/>
              </w:rPr>
            </w:pPr>
            <w:r w:rsidRPr="006066F1">
              <w:rPr>
                <w:i/>
                <w:sz w:val="18"/>
                <w:szCs w:val="18"/>
              </w:rPr>
              <w:t xml:space="preserve">Is specific training required by relevant school staff to meet the student’s complex medical care need?  </w:t>
            </w:r>
          </w:p>
          <w:p w:rsidR="00950C72" w:rsidRPr="006066F1" w:rsidRDefault="00950C72" w:rsidP="00DC0AA8">
            <w:pPr>
              <w:tabs>
                <w:tab w:val="num" w:pos="360"/>
              </w:tabs>
              <w:spacing w:after="120"/>
              <w:ind w:right="180"/>
              <w:rPr>
                <w:i/>
                <w:sz w:val="18"/>
                <w:szCs w:val="18"/>
              </w:rPr>
            </w:pPr>
            <w:r w:rsidRPr="006066F1">
              <w:rPr>
                <w:i/>
                <w:sz w:val="18"/>
                <w:szCs w:val="18"/>
              </w:rPr>
              <w:t xml:space="preserve">The </w:t>
            </w:r>
            <w:proofErr w:type="spellStart"/>
            <w:r w:rsidRPr="006066F1">
              <w:rPr>
                <w:i/>
                <w:sz w:val="18"/>
                <w:szCs w:val="18"/>
              </w:rPr>
              <w:t>Schoolcare</w:t>
            </w:r>
            <w:proofErr w:type="spellEnd"/>
            <w:r w:rsidRPr="006066F1">
              <w:rPr>
                <w:i/>
                <w:sz w:val="18"/>
                <w:szCs w:val="18"/>
              </w:rPr>
              <w:t xml:space="preserve"> Program enables students with ongoing complex medical needs to have their health care requirements met safely at school. This program is available to students who would be unable to attend school without the procedure being performed by appropriately trained staff. Following the referral process, RCH nurses will attend your school and provide specialist training to nominated school staff.</w:t>
            </w:r>
          </w:p>
          <w:p w:rsidR="00950C72" w:rsidRPr="006066F1" w:rsidRDefault="00950C72" w:rsidP="00DC0AA8">
            <w:pPr>
              <w:tabs>
                <w:tab w:val="num" w:pos="360"/>
              </w:tabs>
              <w:spacing w:after="120"/>
              <w:ind w:right="180"/>
              <w:rPr>
                <w:i/>
                <w:sz w:val="18"/>
                <w:szCs w:val="18"/>
              </w:rPr>
            </w:pPr>
            <w:r w:rsidRPr="006066F1">
              <w:rPr>
                <w:i/>
                <w:sz w:val="18"/>
                <w:szCs w:val="18"/>
              </w:rPr>
              <w:t xml:space="preserve">Further information about the </w:t>
            </w:r>
            <w:proofErr w:type="spellStart"/>
            <w:r w:rsidRPr="006066F1">
              <w:rPr>
                <w:i/>
                <w:sz w:val="18"/>
                <w:szCs w:val="18"/>
              </w:rPr>
              <w:t>Schoolcare</w:t>
            </w:r>
            <w:proofErr w:type="spellEnd"/>
            <w:r w:rsidRPr="006066F1">
              <w:rPr>
                <w:i/>
                <w:sz w:val="18"/>
                <w:szCs w:val="18"/>
              </w:rPr>
              <w:t xml:space="preserve"> Program may be found in the </w:t>
            </w:r>
            <w:proofErr w:type="spellStart"/>
            <w:r w:rsidRPr="006066F1">
              <w:rPr>
                <w:i/>
                <w:sz w:val="18"/>
                <w:szCs w:val="18"/>
              </w:rPr>
              <w:t>Schoolcare</w:t>
            </w:r>
            <w:proofErr w:type="spellEnd"/>
            <w:r w:rsidRPr="006066F1">
              <w:rPr>
                <w:i/>
                <w:sz w:val="18"/>
                <w:szCs w:val="18"/>
              </w:rPr>
              <w:t xml:space="preserve"> Program Guidelines and Referral form at:</w:t>
            </w:r>
            <w:r w:rsidRPr="006066F1">
              <w:rPr>
                <w:rFonts w:cs="Arial"/>
                <w:sz w:val="18"/>
                <w:szCs w:val="18"/>
              </w:rPr>
              <w:t xml:space="preserve"> </w:t>
            </w:r>
            <w:hyperlink r:id="rId17" w:history="1">
              <w:r w:rsidRPr="006066F1">
                <w:rPr>
                  <w:rStyle w:val="Hyperlink"/>
                  <w:i/>
                  <w:iCs/>
                  <w:sz w:val="18"/>
                  <w:szCs w:val="18"/>
                </w:rPr>
                <w:t>www.education.vic.gov.au/school/teachers/learningneeds/Pages/programsupp.aspx</w:t>
              </w:r>
            </w:hyperlink>
            <w:r w:rsidRPr="006066F1">
              <w:rPr>
                <w:sz w:val="18"/>
                <w:szCs w:val="18"/>
              </w:rPr>
              <w:t xml:space="preserve">    </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Personal Care</w:t>
            </w:r>
          </w:p>
        </w:tc>
        <w:tc>
          <w:tcPr>
            <w:tcW w:w="3402" w:type="dxa"/>
            <w:shd w:val="clear" w:color="auto" w:fill="auto"/>
          </w:tcPr>
          <w:p w:rsidR="00950C72" w:rsidRPr="006066F1" w:rsidRDefault="00950C72" w:rsidP="00DC0AA8">
            <w:pPr>
              <w:spacing w:after="120"/>
              <w:rPr>
                <w:sz w:val="18"/>
                <w:szCs w:val="18"/>
              </w:rPr>
            </w:pPr>
            <w:r w:rsidRPr="006066F1">
              <w:rPr>
                <w:sz w:val="18"/>
                <w:szCs w:val="18"/>
              </w:rPr>
              <w:t>Does the medical/health information highlight a predictable need for additional support with daily living tasks?</w:t>
            </w:r>
          </w:p>
        </w:tc>
        <w:tc>
          <w:tcPr>
            <w:tcW w:w="4111" w:type="dxa"/>
            <w:shd w:val="clear" w:color="auto" w:fill="auto"/>
          </w:tcPr>
          <w:p w:rsidR="00950C72" w:rsidRPr="006066F1" w:rsidRDefault="00950C72" w:rsidP="00DC0AA8">
            <w:pPr>
              <w:spacing w:after="120"/>
              <w:ind w:right="180"/>
              <w:rPr>
                <w:i/>
                <w:sz w:val="18"/>
                <w:szCs w:val="18"/>
              </w:rPr>
            </w:pPr>
            <w:r w:rsidRPr="006066F1">
              <w:rPr>
                <w:i/>
                <w:sz w:val="18"/>
                <w:szCs w:val="18"/>
              </w:rPr>
              <w:t xml:space="preserve">Detail how the school will support the student’s personal care needs, for example in relation to nose blowing, washing hands, toileting care (including menstrual health management and other aspects of personal hygiene) </w:t>
            </w:r>
          </w:p>
          <w:p w:rsidR="00950C72" w:rsidRPr="006066F1" w:rsidRDefault="00950C72" w:rsidP="00DC0AA8">
            <w:pPr>
              <w:spacing w:after="120"/>
              <w:ind w:right="180"/>
              <w:rPr>
                <w:rFonts w:cs="Arial"/>
                <w:i/>
                <w:sz w:val="18"/>
                <w:szCs w:val="18"/>
              </w:rPr>
            </w:pPr>
            <w:r w:rsidRPr="006066F1">
              <w:rPr>
                <w:rFonts w:cs="Arial"/>
                <w:i/>
                <w:sz w:val="18"/>
                <w:szCs w:val="18"/>
              </w:rPr>
              <w:t>Would the use of a care and learning plan for toileting or hygiene be appropriate?</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val="restart"/>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Routine Supervision for health-related safety</w:t>
            </w:r>
          </w:p>
        </w:tc>
        <w:tc>
          <w:tcPr>
            <w:tcW w:w="3402" w:type="dxa"/>
            <w:shd w:val="clear" w:color="auto" w:fill="auto"/>
          </w:tcPr>
          <w:p w:rsidR="00950C72" w:rsidRPr="006066F1" w:rsidRDefault="00950C72" w:rsidP="00DC0AA8">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Does the student require medication to be administered and/or stored at the School?</w:t>
            </w:r>
          </w:p>
        </w:tc>
        <w:tc>
          <w:tcPr>
            <w:tcW w:w="4111" w:type="dxa"/>
            <w:shd w:val="clear" w:color="auto" w:fill="auto"/>
          </w:tcPr>
          <w:p w:rsidR="00950C72" w:rsidRPr="006066F1" w:rsidRDefault="00950C72" w:rsidP="00DC0AA8">
            <w:pPr>
              <w:spacing w:after="120"/>
              <w:ind w:right="180"/>
              <w:rPr>
                <w:i/>
                <w:sz w:val="18"/>
                <w:szCs w:val="18"/>
              </w:rPr>
            </w:pPr>
            <w:r w:rsidRPr="006066F1">
              <w:rPr>
                <w:i/>
                <w:sz w:val="18"/>
                <w:szCs w:val="18"/>
              </w:rPr>
              <w:t>Ensure that the parent/carer is aware of the school’s policy on medication management.</w:t>
            </w:r>
          </w:p>
          <w:p w:rsidR="00950C72" w:rsidRPr="006066F1" w:rsidRDefault="00950C72" w:rsidP="00DC0AA8">
            <w:pPr>
              <w:spacing w:after="120"/>
              <w:ind w:right="180"/>
              <w:rPr>
                <w:i/>
                <w:sz w:val="18"/>
                <w:szCs w:val="18"/>
              </w:rPr>
            </w:pPr>
            <w:r w:rsidRPr="006066F1">
              <w:rPr>
                <w:i/>
                <w:sz w:val="18"/>
                <w:szCs w:val="18"/>
              </w:rPr>
              <w:t>Ensure that written advice is received, ideally from the student’s medical/health practitioner for appropriate storage and administration of the medication – via the Department’s Medication Authority Form.</w:t>
            </w:r>
          </w:p>
          <w:p w:rsidR="00950C72" w:rsidRPr="006066F1" w:rsidRDefault="00950C72" w:rsidP="00DC0AA8">
            <w:pPr>
              <w:spacing w:after="120"/>
              <w:ind w:right="180"/>
              <w:rPr>
                <w:i/>
                <w:sz w:val="18"/>
                <w:szCs w:val="18"/>
              </w:rPr>
            </w:pPr>
            <w:r w:rsidRPr="006066F1">
              <w:rPr>
                <w:i/>
                <w:sz w:val="18"/>
                <w:szCs w:val="18"/>
              </w:rPr>
              <w:t>Ensure that a medication log or equivalent official medications register is completed by the person administering the taking of the medication.</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p>
        </w:tc>
        <w:tc>
          <w:tcPr>
            <w:tcW w:w="3402" w:type="dxa"/>
            <w:shd w:val="clear" w:color="auto" w:fill="auto"/>
          </w:tcPr>
          <w:p w:rsidR="00950C72" w:rsidRPr="006066F1" w:rsidRDefault="00950C72" w:rsidP="00DC0AA8">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Are there any facilities issues that need to be addressed?</w:t>
            </w:r>
          </w:p>
        </w:tc>
        <w:tc>
          <w:tcPr>
            <w:tcW w:w="4111" w:type="dxa"/>
            <w:shd w:val="clear" w:color="auto" w:fill="auto"/>
          </w:tcPr>
          <w:p w:rsidR="00950C72" w:rsidRPr="006066F1" w:rsidRDefault="00950C72" w:rsidP="00DC0AA8">
            <w:pPr>
              <w:spacing w:after="120"/>
              <w:ind w:right="180"/>
              <w:rPr>
                <w:i/>
                <w:sz w:val="18"/>
                <w:szCs w:val="18"/>
              </w:rPr>
            </w:pPr>
            <w:r w:rsidRPr="006066F1">
              <w:rPr>
                <w:i/>
                <w:sz w:val="18"/>
                <w:szCs w:val="18"/>
              </w:rPr>
              <w:t>Ensure the school’s first aid room/sick bay and its contents provide the minimum requirements and discuss whether other requirements can be facilitated in this room to meet the student’s health care needs.</w:t>
            </w:r>
          </w:p>
          <w:p w:rsidR="00950C72" w:rsidRPr="006066F1" w:rsidRDefault="00950C72" w:rsidP="00DC0AA8">
            <w:pPr>
              <w:spacing w:after="120"/>
              <w:ind w:right="180"/>
              <w:rPr>
                <w:i/>
                <w:sz w:val="18"/>
                <w:szCs w:val="18"/>
              </w:rPr>
            </w:pPr>
            <w:r w:rsidRPr="006066F1">
              <w:rPr>
                <w:i/>
                <w:sz w:val="18"/>
                <w:szCs w:val="18"/>
              </w:rPr>
              <w:t>Ensure the school provides necessary reasonable adjustments to assist a student who requires a wheelchair or other technical support. Discuss requirements and possible modifications with the parent/carer/student.</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p>
        </w:tc>
        <w:tc>
          <w:tcPr>
            <w:tcW w:w="3402" w:type="dxa"/>
            <w:shd w:val="clear" w:color="auto" w:fill="auto"/>
          </w:tcPr>
          <w:p w:rsidR="00950C72" w:rsidRPr="006066F1" w:rsidRDefault="00950C72" w:rsidP="00DC0AA8">
            <w:pPr>
              <w:spacing w:after="120"/>
              <w:rPr>
                <w:rFonts w:cs="Arial"/>
                <w:sz w:val="18"/>
                <w:szCs w:val="18"/>
              </w:rPr>
            </w:pPr>
            <w:r w:rsidRPr="006066F1">
              <w:rPr>
                <w:rFonts w:cs="Arial"/>
                <w:sz w:val="18"/>
                <w:szCs w:val="18"/>
              </w:rPr>
              <w:t>Does the student require assistance by a visiting nurse, physiotherapist, or other health worker?</w:t>
            </w:r>
          </w:p>
        </w:tc>
        <w:tc>
          <w:tcPr>
            <w:tcW w:w="4111" w:type="dxa"/>
            <w:shd w:val="clear" w:color="auto" w:fill="auto"/>
          </w:tcPr>
          <w:p w:rsidR="00950C72" w:rsidRPr="006066F1" w:rsidRDefault="00950C72" w:rsidP="00DC0AA8">
            <w:pPr>
              <w:spacing w:after="120"/>
              <w:ind w:right="180"/>
              <w:rPr>
                <w:i/>
                <w:sz w:val="18"/>
                <w:szCs w:val="18"/>
              </w:rPr>
            </w:pPr>
            <w:r w:rsidRPr="006066F1">
              <w:rPr>
                <w:i/>
                <w:sz w:val="18"/>
                <w:szCs w:val="18"/>
              </w:rPr>
              <w:t>Detail who the worker is, the contact staff member and how, when and where they will provide support.</w:t>
            </w:r>
          </w:p>
          <w:p w:rsidR="00950C72" w:rsidRPr="006066F1" w:rsidRDefault="00950C72" w:rsidP="00DC0AA8">
            <w:pPr>
              <w:spacing w:after="120"/>
              <w:ind w:right="180"/>
              <w:rPr>
                <w:i/>
                <w:sz w:val="18"/>
                <w:szCs w:val="18"/>
              </w:rPr>
            </w:pPr>
            <w:r w:rsidRPr="006066F1">
              <w:rPr>
                <w:i/>
                <w:sz w:val="18"/>
                <w:szCs w:val="18"/>
              </w:rPr>
              <w:t>Ensure that the school provides a facility which enables the provision of the health service.</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p>
        </w:tc>
        <w:tc>
          <w:tcPr>
            <w:tcW w:w="3402" w:type="dxa"/>
            <w:shd w:val="clear" w:color="auto" w:fill="auto"/>
          </w:tcPr>
          <w:p w:rsidR="00950C72" w:rsidRPr="006066F1" w:rsidRDefault="00950C72" w:rsidP="00DC0AA8">
            <w:pPr>
              <w:spacing w:after="120"/>
              <w:rPr>
                <w:sz w:val="18"/>
                <w:szCs w:val="18"/>
              </w:rPr>
            </w:pPr>
            <w:r w:rsidRPr="006066F1">
              <w:rPr>
                <w:sz w:val="18"/>
                <w:szCs w:val="18"/>
              </w:rPr>
              <w:t xml:space="preserve">Who is responsible for management of health records at the school? </w:t>
            </w:r>
          </w:p>
        </w:tc>
        <w:tc>
          <w:tcPr>
            <w:tcW w:w="4111" w:type="dxa"/>
            <w:shd w:val="clear" w:color="auto" w:fill="auto"/>
          </w:tcPr>
          <w:p w:rsidR="00950C72" w:rsidRPr="006066F1" w:rsidRDefault="00950C72" w:rsidP="00DC0AA8">
            <w:pPr>
              <w:spacing w:after="120"/>
              <w:ind w:right="180"/>
              <w:rPr>
                <w:i/>
                <w:sz w:val="18"/>
                <w:szCs w:val="18"/>
              </w:rPr>
            </w:pPr>
            <w:r w:rsidRPr="006066F1">
              <w:rPr>
                <w:rFonts w:cs="Arial"/>
                <w:i/>
                <w:sz w:val="18"/>
                <w:szCs w:val="18"/>
                <w:lang w:eastAsia="en-AU"/>
              </w:rPr>
              <w:t>Ensure that information privacy principles are applied when collecting, using, retaining or disposing of personal or health information.</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6066F1" w:rsidTr="0034420A">
        <w:trPr>
          <w:cantSplit/>
        </w:trPr>
        <w:tc>
          <w:tcPr>
            <w:tcW w:w="1560" w:type="dxa"/>
            <w:vMerge/>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p>
        </w:tc>
        <w:tc>
          <w:tcPr>
            <w:tcW w:w="3402" w:type="dxa"/>
            <w:shd w:val="clear" w:color="auto" w:fill="auto"/>
          </w:tcPr>
          <w:p w:rsidR="00950C72" w:rsidRPr="006066F1" w:rsidRDefault="00950C72" w:rsidP="00DC0AA8">
            <w:pPr>
              <w:spacing w:after="120"/>
              <w:rPr>
                <w:sz w:val="18"/>
                <w:szCs w:val="18"/>
              </w:rPr>
            </w:pPr>
            <w:r w:rsidRPr="006066F1">
              <w:rPr>
                <w:sz w:val="18"/>
                <w:szCs w:val="18"/>
              </w:rPr>
              <w:t>Where relevant, what steps have been put in place to support continuity and relevance of curriculum for the student?</w:t>
            </w:r>
          </w:p>
        </w:tc>
        <w:tc>
          <w:tcPr>
            <w:tcW w:w="4111" w:type="dxa"/>
            <w:shd w:val="clear" w:color="auto" w:fill="auto"/>
          </w:tcPr>
          <w:p w:rsidR="00950C72" w:rsidRPr="006066F1" w:rsidRDefault="00950C72" w:rsidP="00DC0AA8">
            <w:pPr>
              <w:spacing w:after="120"/>
              <w:ind w:right="180"/>
              <w:rPr>
                <w:i/>
                <w:sz w:val="18"/>
                <w:szCs w:val="18"/>
              </w:rPr>
            </w:pPr>
            <w:r w:rsidRPr="006066F1">
              <w:rPr>
                <w:rFonts w:cs="Arial"/>
                <w:i/>
                <w:sz w:val="18"/>
                <w:szCs w:val="18"/>
              </w:rPr>
              <w:t>For example, accommodation in curriculum design and delivery and in assessment for a student in transition between home, hospital and school; for a student’s attendance (full-time, part-time or episodically).</w:t>
            </w:r>
          </w:p>
        </w:tc>
        <w:tc>
          <w:tcPr>
            <w:tcW w:w="1842" w:type="dxa"/>
            <w:shd w:val="clear" w:color="auto" w:fill="auto"/>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r w:rsidR="00950C72" w:rsidRPr="004344C0" w:rsidTr="0034420A">
        <w:trPr>
          <w:cantSplit/>
        </w:trPr>
        <w:tc>
          <w:tcPr>
            <w:tcW w:w="1560" w:type="dxa"/>
            <w:shd w:val="clear" w:color="auto" w:fill="F2F2F2" w:themeFill="background1" w:themeFillShade="F2"/>
          </w:tcPr>
          <w:p w:rsidR="00950C72" w:rsidRPr="006066F1" w:rsidRDefault="00950C72" w:rsidP="00DC0AA8">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Other considerations</w:t>
            </w:r>
          </w:p>
        </w:tc>
        <w:tc>
          <w:tcPr>
            <w:tcW w:w="3402" w:type="dxa"/>
            <w:shd w:val="clear" w:color="auto" w:fill="auto"/>
          </w:tcPr>
          <w:p w:rsidR="00950C72" w:rsidRPr="006066F1" w:rsidRDefault="00950C72" w:rsidP="00DC0AA8">
            <w:pPr>
              <w:spacing w:after="120"/>
              <w:rPr>
                <w:sz w:val="18"/>
                <w:szCs w:val="18"/>
              </w:rPr>
            </w:pPr>
            <w:r w:rsidRPr="006066F1">
              <w:rPr>
                <w:sz w:val="18"/>
                <w:szCs w:val="18"/>
              </w:rPr>
              <w:t>Are there other considerations relevant for this health support plan?</w:t>
            </w:r>
          </w:p>
        </w:tc>
        <w:tc>
          <w:tcPr>
            <w:tcW w:w="4111" w:type="dxa"/>
            <w:shd w:val="clear" w:color="auto" w:fill="auto"/>
          </w:tcPr>
          <w:p w:rsidR="00950C72" w:rsidRPr="006066F1" w:rsidRDefault="00950C72" w:rsidP="00DC0AA8">
            <w:pPr>
              <w:spacing w:after="120"/>
              <w:ind w:right="180"/>
              <w:rPr>
                <w:rFonts w:cs="Arial"/>
                <w:i/>
                <w:sz w:val="18"/>
                <w:szCs w:val="18"/>
              </w:rPr>
            </w:pPr>
            <w:r w:rsidRPr="006066F1">
              <w:rPr>
                <w:rFonts w:cs="Arial"/>
                <w:i/>
                <w:sz w:val="18"/>
                <w:szCs w:val="18"/>
              </w:rPr>
              <w:t>For example, in relation to behaviour, such as special permission to leave group activities as needed; planned, supportive peer environment.</w:t>
            </w:r>
          </w:p>
          <w:p w:rsidR="00950C72" w:rsidRPr="006066F1" w:rsidRDefault="00950C72" w:rsidP="00DC0AA8">
            <w:pPr>
              <w:spacing w:after="120"/>
              <w:ind w:right="180"/>
              <w:rPr>
                <w:rFonts w:cs="Arial"/>
                <w:i/>
                <w:sz w:val="18"/>
                <w:szCs w:val="18"/>
              </w:rPr>
            </w:pPr>
            <w:r w:rsidRPr="006066F1">
              <w:rPr>
                <w:rFonts w:cs="Arial"/>
                <w:i/>
                <w:sz w:val="18"/>
                <w:szCs w:val="18"/>
              </w:rPr>
              <w:t xml:space="preserve">For example, in relation to the environment, such as minimising risks such as allergens or other risk factors. </w:t>
            </w:r>
          </w:p>
          <w:p w:rsidR="00950C72" w:rsidRPr="006066F1" w:rsidRDefault="00950C72" w:rsidP="00DC0AA8">
            <w:pPr>
              <w:spacing w:after="120"/>
              <w:ind w:right="180"/>
              <w:rPr>
                <w:rFonts w:cs="Arial"/>
                <w:i/>
                <w:sz w:val="18"/>
                <w:szCs w:val="18"/>
              </w:rPr>
            </w:pPr>
            <w:r w:rsidRPr="006066F1">
              <w:rPr>
                <w:rFonts w:cs="Arial"/>
                <w:i/>
                <w:sz w:val="18"/>
                <w:szCs w:val="18"/>
              </w:rPr>
              <w:t>For example, in relation to communication, is there a need to formally outline the communication channels between the school, family and health/medical practitioner?</w:t>
            </w:r>
          </w:p>
          <w:p w:rsidR="00950C72" w:rsidRPr="008C695B" w:rsidRDefault="00950C72" w:rsidP="00DC0AA8">
            <w:pPr>
              <w:spacing w:after="120"/>
              <w:ind w:right="180"/>
              <w:rPr>
                <w:rFonts w:cs="Arial"/>
                <w:i/>
                <w:sz w:val="18"/>
                <w:szCs w:val="18"/>
              </w:rPr>
            </w:pPr>
            <w:r w:rsidRPr="006066F1">
              <w:rPr>
                <w:rFonts w:cs="Arial"/>
                <w:i/>
                <w:sz w:val="18"/>
                <w:szCs w:val="18"/>
              </w:rPr>
              <w:t>For example, is there a need for planned support for siblings/peers?</w:t>
            </w:r>
            <w:r w:rsidRPr="008C695B">
              <w:rPr>
                <w:rFonts w:cs="Arial"/>
                <w:i/>
                <w:sz w:val="18"/>
                <w:szCs w:val="18"/>
              </w:rPr>
              <w:t xml:space="preserve"> </w:t>
            </w:r>
          </w:p>
        </w:tc>
        <w:tc>
          <w:tcPr>
            <w:tcW w:w="1842" w:type="dxa"/>
            <w:shd w:val="clear" w:color="auto" w:fill="auto"/>
          </w:tcPr>
          <w:p w:rsidR="00950C72" w:rsidRPr="004344C0" w:rsidRDefault="00950C72" w:rsidP="00DC0AA8">
            <w:pPr>
              <w:widowControl w:val="0"/>
              <w:suppressAutoHyphens/>
              <w:autoSpaceDE w:val="0"/>
              <w:autoSpaceDN w:val="0"/>
              <w:adjustRightInd w:val="0"/>
              <w:spacing w:after="120" w:line="220" w:lineRule="atLeast"/>
              <w:textAlignment w:val="baseline"/>
              <w:rPr>
                <w:rFonts w:cstheme="minorHAnsi"/>
                <w:sz w:val="20"/>
                <w:szCs w:val="20"/>
              </w:rPr>
            </w:pPr>
          </w:p>
        </w:tc>
      </w:tr>
    </w:tbl>
    <w:p w:rsidR="00950C72" w:rsidRDefault="00950C72" w:rsidP="00950C72"/>
    <w:p w:rsidR="00D63D82" w:rsidRDefault="00D63D82" w:rsidP="00950C72"/>
    <w:sectPr w:rsidR="00D63D8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97" w:rsidRDefault="00257C97">
      <w:pPr>
        <w:spacing w:after="0" w:line="240" w:lineRule="auto"/>
      </w:pPr>
      <w:r>
        <w:separator/>
      </w:r>
    </w:p>
  </w:endnote>
  <w:endnote w:type="continuationSeparator" w:id="0">
    <w:p w:rsidR="00257C97" w:rsidRDefault="0025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JCB P+ Aurora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133884"/>
      <w:docPartObj>
        <w:docPartGallery w:val="Page Numbers (Bottom of Page)"/>
        <w:docPartUnique/>
      </w:docPartObj>
    </w:sdtPr>
    <w:sdtEndPr>
      <w:rPr>
        <w:noProof/>
      </w:rPr>
    </w:sdtEndPr>
    <w:sdtContent>
      <w:p w:rsidR="00A47F88" w:rsidRDefault="00950C72">
        <w:pPr>
          <w:pStyle w:val="Footer"/>
          <w:jc w:val="right"/>
        </w:pPr>
        <w:r>
          <w:fldChar w:fldCharType="begin"/>
        </w:r>
        <w:r>
          <w:instrText xml:space="preserve"> PAGE   \* MERGEFORMAT </w:instrText>
        </w:r>
        <w:r>
          <w:fldChar w:fldCharType="separate"/>
        </w:r>
        <w:r w:rsidR="002C0C87">
          <w:rPr>
            <w:noProof/>
          </w:rPr>
          <w:t>4</w:t>
        </w:r>
        <w:r>
          <w:rPr>
            <w:noProof/>
          </w:rPr>
          <w:fldChar w:fldCharType="end"/>
        </w:r>
      </w:p>
    </w:sdtContent>
  </w:sdt>
  <w:p w:rsidR="00A47F88" w:rsidRDefault="002C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97" w:rsidRDefault="00257C97">
      <w:pPr>
        <w:spacing w:after="0" w:line="240" w:lineRule="auto"/>
      </w:pPr>
      <w:r>
        <w:separator/>
      </w:r>
    </w:p>
  </w:footnote>
  <w:footnote w:type="continuationSeparator" w:id="0">
    <w:p w:rsidR="00257C97" w:rsidRDefault="0025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0A" w:rsidRPr="00C67C86" w:rsidRDefault="0034420A" w:rsidP="0034420A">
    <w:pPr>
      <w:pStyle w:val="Subtitle"/>
      <w:rPr>
        <w:rFonts w:ascii="Times New Roman" w:hAnsi="Times New Roman"/>
        <w:noProof/>
        <w:color w:val="0070C0"/>
        <w:sz w:val="40"/>
        <w:szCs w:val="36"/>
        <w:lang w:val="en-AU" w:eastAsia="en-AU" w:bidi="ar-SA"/>
      </w:rPr>
    </w:pPr>
    <w:r w:rsidRPr="00C67C86">
      <w:rPr>
        <w:noProof/>
        <w:sz w:val="28"/>
        <w:lang w:val="en-AU" w:eastAsia="en-AU" w:bidi="ar-SA"/>
      </w:rPr>
      <w:drawing>
        <wp:anchor distT="0" distB="0" distL="114300" distR="114300" simplePos="0" relativeHeight="251659264" behindDoc="1" locked="0" layoutInCell="1" allowOverlap="1" wp14:anchorId="3F9FD4B8" wp14:editId="71B079E5">
          <wp:simplePos x="0" y="0"/>
          <wp:positionH relativeFrom="column">
            <wp:posOffset>4841240</wp:posOffset>
          </wp:positionH>
          <wp:positionV relativeFrom="paragraph">
            <wp:posOffset>-292100</wp:posOffset>
          </wp:positionV>
          <wp:extent cx="1111885" cy="1076325"/>
          <wp:effectExtent l="0" t="0" r="0" b="0"/>
          <wp:wrapTight wrapText="bothSides">
            <wp:wrapPolygon edited="0">
              <wp:start x="0" y="0"/>
              <wp:lineTo x="0" y="21409"/>
              <wp:lineTo x="21464" y="21409"/>
              <wp:lineTo x="21464"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1076325"/>
                  </a:xfrm>
                  <a:prstGeom prst="rect">
                    <a:avLst/>
                  </a:prstGeom>
                  <a:noFill/>
                </pic:spPr>
              </pic:pic>
            </a:graphicData>
          </a:graphic>
          <wp14:sizeRelH relativeFrom="page">
            <wp14:pctWidth>0</wp14:pctWidth>
          </wp14:sizeRelH>
          <wp14:sizeRelV relativeFrom="page">
            <wp14:pctHeight>0</wp14:pctHeight>
          </wp14:sizeRelV>
        </wp:anchor>
      </w:drawing>
    </w:r>
    <w:bookmarkStart w:id="3" w:name="_d4dru5v2nitt"/>
    <w:bookmarkEnd w:id="3"/>
    <w:r>
      <w:rPr>
        <w:rFonts w:ascii="Times New Roman" w:hAnsi="Times New Roman"/>
        <w:noProof/>
        <w:color w:val="0070C0"/>
        <w:sz w:val="40"/>
        <w:szCs w:val="36"/>
        <w:lang w:val="en-AU" w:eastAsia="en-AU" w:bidi="ar-SA"/>
      </w:rPr>
      <w:t>Health Care Needs Policy</w:t>
    </w:r>
  </w:p>
  <w:p w:rsidR="003C4CB0" w:rsidRPr="003C4CB0" w:rsidRDefault="0034420A" w:rsidP="003C4CB0">
    <w:pPr>
      <w:rPr>
        <w:color w:val="0070C0"/>
        <w:sz w:val="32"/>
        <w:szCs w:val="32"/>
        <w:lang w:val="en-US" w:bidi="en-US"/>
      </w:rPr>
    </w:pPr>
    <w:bookmarkStart w:id="4" w:name="_gjdgxs"/>
    <w:bookmarkEnd w:id="4"/>
    <w:r>
      <w:rPr>
        <w:color w:val="0070C0"/>
        <w:sz w:val="32"/>
        <w:szCs w:val="32"/>
      </w:rPr>
      <w:t xml:space="preserve">Avondale Primary School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1552F"/>
    <w:multiLevelType w:val="hybridMultilevel"/>
    <w:tmpl w:val="BDBEB6EC"/>
    <w:lvl w:ilvl="0" w:tplc="741CFA30">
      <w:start w:val="1"/>
      <w:numFmt w:val="decimal"/>
      <w:lvlText w:val="%1."/>
      <w:lvlJc w:val="left"/>
      <w:pPr>
        <w:ind w:left="379" w:hanging="360"/>
      </w:pPr>
      <w:rPr>
        <w:rFonts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72"/>
    <w:rsid w:val="001D29A1"/>
    <w:rsid w:val="00257C97"/>
    <w:rsid w:val="002C0C87"/>
    <w:rsid w:val="0034420A"/>
    <w:rsid w:val="0087210C"/>
    <w:rsid w:val="00950C72"/>
    <w:rsid w:val="00D63D82"/>
    <w:rsid w:val="00EC2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1B41"/>
  <w15:chartTrackingRefBased/>
  <w15:docId w15:val="{B74D51A3-D2BF-40D0-995E-25EBFD4D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72"/>
  </w:style>
  <w:style w:type="paragraph" w:styleId="Heading2">
    <w:name w:val="heading 2"/>
    <w:basedOn w:val="Normal"/>
    <w:next w:val="Normal"/>
    <w:link w:val="Heading2Char"/>
    <w:uiPriority w:val="9"/>
    <w:unhideWhenUsed/>
    <w:qFormat/>
    <w:rsid w:val="00872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C72"/>
    <w:rPr>
      <w:color w:val="0563C1" w:themeColor="hyperlink"/>
      <w:u w:val="single"/>
    </w:rPr>
  </w:style>
  <w:style w:type="paragraph" w:styleId="ListParagraph">
    <w:name w:val="List Paragraph"/>
    <w:basedOn w:val="Normal"/>
    <w:uiPriority w:val="34"/>
    <w:qFormat/>
    <w:rsid w:val="00950C72"/>
    <w:pPr>
      <w:ind w:left="720"/>
      <w:contextualSpacing/>
    </w:pPr>
  </w:style>
  <w:style w:type="paragraph" w:styleId="Footer">
    <w:name w:val="footer"/>
    <w:basedOn w:val="Normal"/>
    <w:link w:val="FooterChar"/>
    <w:uiPriority w:val="99"/>
    <w:unhideWhenUsed/>
    <w:rsid w:val="0095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C72"/>
  </w:style>
  <w:style w:type="paragraph" w:styleId="NoSpacing">
    <w:name w:val="No Spacing"/>
    <w:uiPriority w:val="1"/>
    <w:qFormat/>
    <w:rsid w:val="00950C72"/>
    <w:pPr>
      <w:spacing w:after="0" w:line="240" w:lineRule="auto"/>
    </w:pPr>
    <w:rPr>
      <w:rFonts w:ascii="Calibri" w:hAnsi="Calibri" w:cs="Calibri"/>
    </w:rPr>
  </w:style>
  <w:style w:type="paragraph" w:styleId="Subtitle">
    <w:name w:val="Subtitle"/>
    <w:basedOn w:val="Normal"/>
    <w:next w:val="Normal"/>
    <w:link w:val="SubtitleChar"/>
    <w:qFormat/>
    <w:rsid w:val="00950C72"/>
    <w:pPr>
      <w:spacing w:after="200" w:line="276" w:lineRule="auto"/>
    </w:pPr>
    <w:rPr>
      <w:rFonts w:ascii="Cambria" w:eastAsia="Times New Roman" w:hAnsi="Cambria" w:cs="Times New Roman"/>
      <w:i/>
      <w:iCs/>
      <w:color w:val="4F81BD"/>
      <w:spacing w:val="15"/>
      <w:sz w:val="24"/>
      <w:szCs w:val="24"/>
      <w:lang w:val="en-US" w:bidi="en-US"/>
    </w:rPr>
  </w:style>
  <w:style w:type="character" w:customStyle="1" w:styleId="SubtitleChar">
    <w:name w:val="Subtitle Char"/>
    <w:basedOn w:val="DefaultParagraphFont"/>
    <w:link w:val="Subtitle"/>
    <w:rsid w:val="00950C72"/>
    <w:rPr>
      <w:rFonts w:ascii="Cambria" w:eastAsia="Times New Roman" w:hAnsi="Cambria" w:cs="Times New Roman"/>
      <w:i/>
      <w:iCs/>
      <w:color w:val="4F81BD"/>
      <w:spacing w:val="15"/>
      <w:sz w:val="24"/>
      <w:szCs w:val="24"/>
      <w:lang w:val="en-US" w:bidi="en-US"/>
    </w:rPr>
  </w:style>
  <w:style w:type="table" w:styleId="TableGrid">
    <w:name w:val="Table Grid"/>
    <w:basedOn w:val="TableNormal"/>
    <w:uiPriority w:val="39"/>
    <w:rsid w:val="0095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950C72"/>
    <w:pPr>
      <w:widowControl w:val="0"/>
      <w:autoSpaceDE w:val="0"/>
      <w:autoSpaceDN w:val="0"/>
      <w:adjustRightInd w:val="0"/>
      <w:spacing w:after="0" w:line="240" w:lineRule="auto"/>
    </w:pPr>
    <w:rPr>
      <w:rFonts w:ascii="AGJCB P+ Aurora BT" w:eastAsia="Times New Roman" w:hAnsi="AGJCB P+ Aurora BT" w:cs="Times New Roman"/>
      <w:color w:val="000000"/>
      <w:sz w:val="24"/>
      <w:szCs w:val="24"/>
      <w:lang w:val="en-US"/>
    </w:rPr>
  </w:style>
  <w:style w:type="paragraph" w:styleId="Header">
    <w:name w:val="header"/>
    <w:basedOn w:val="Normal"/>
    <w:link w:val="HeaderChar"/>
    <w:uiPriority w:val="99"/>
    <w:unhideWhenUsed/>
    <w:rsid w:val="00344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20A"/>
  </w:style>
  <w:style w:type="character" w:customStyle="1" w:styleId="Heading2Char">
    <w:name w:val="Heading 2 Char"/>
    <w:basedOn w:val="DefaultParagraphFont"/>
    <w:link w:val="Heading2"/>
    <w:uiPriority w:val="9"/>
    <w:rsid w:val="008721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health-care-needs/policy" TargetMode="External"/><Relationship Id="rId13" Type="http://schemas.openxmlformats.org/officeDocument/2006/relationships/hyperlink" Target="http://www.education.vic.gov.au/school/teachers/health/Pages/anaphylaxisschl.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2.education.vic.gov.au/pal/privacy-information-sharing/policy" TargetMode="External"/><Relationship Id="rId17" Type="http://schemas.openxmlformats.org/officeDocument/2006/relationships/hyperlink" Target="http://www.education.vic.gov.au/school/teachers/learningneeds/Pages/programsupp.aspx" TargetMode="External"/><Relationship Id="rId2" Type="http://schemas.openxmlformats.org/officeDocument/2006/relationships/styles" Target="styles.xml"/><Relationship Id="rId16" Type="http://schemas.openxmlformats.org/officeDocument/2006/relationships/hyperlink" Target="http://www.education.vic.gov.au/hrweb/ohs/health/firstaid.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information-sharing-schemes/policy" TargetMode="External"/><Relationship Id="rId5" Type="http://schemas.openxmlformats.org/officeDocument/2006/relationships/footnotes" Target="footnotes.xml"/><Relationship Id="rId15" Type="http://schemas.openxmlformats.org/officeDocument/2006/relationships/hyperlink" Target="http://www.education.vic.gov.au/hrweb/ohs/health/firstaid.htm" TargetMode="External"/><Relationship Id="rId10" Type="http://schemas.openxmlformats.org/officeDocument/2006/relationships/hyperlink" Target="https://www2.education.vic.gov.au/pal/health-care-needs/guidance/complex-medical-care-suppor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education.vic.gov.au/pal/health-care-needs/resources" TargetMode="External"/><Relationship Id="rId14" Type="http://schemas.openxmlformats.org/officeDocument/2006/relationships/hyperlink" Target="http://www.education.vic.gov.au/school/principals/spag/health/Pages/supportplan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Jenna M</dc:creator>
  <cp:keywords/>
  <dc:description/>
  <cp:lastModifiedBy>Heywood, Jenna M</cp:lastModifiedBy>
  <cp:revision>5</cp:revision>
  <dcterms:created xsi:type="dcterms:W3CDTF">2021-03-31T04:24:00Z</dcterms:created>
  <dcterms:modified xsi:type="dcterms:W3CDTF">2021-09-15T04:33:00Z</dcterms:modified>
</cp:coreProperties>
</file>